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C4C3" w14:textId="2BD28116" w:rsidR="00813497" w:rsidRDefault="00813497">
      <w:pPr>
        <w:pStyle w:val="Rubrik1"/>
      </w:pPr>
      <w:r>
        <w:t>Textdel</w:t>
      </w:r>
      <w:r w:rsidR="000D4F7C">
        <w:t xml:space="preserve"> </w:t>
      </w:r>
      <w:r w:rsidR="00B4718F">
        <w:t xml:space="preserve">– </w:t>
      </w:r>
      <w:r w:rsidR="00B4718F" w:rsidRPr="000D4F7C">
        <w:t>20</w:t>
      </w:r>
      <w:r w:rsidR="00063364" w:rsidRPr="000D4F7C">
        <w:t>2</w:t>
      </w:r>
      <w:r w:rsidR="000D4F7C" w:rsidRPr="000D4F7C">
        <w:t>4</w:t>
      </w:r>
      <w:r w:rsidR="00063364">
        <w:t xml:space="preserve"> å</w:t>
      </w:r>
      <w:r w:rsidR="00B4718F">
        <w:t>rs miljörapport</w:t>
      </w:r>
      <w:r>
        <w:t xml:space="preserve"> </w:t>
      </w:r>
    </w:p>
    <w:p w14:paraId="0C531A8D" w14:textId="12CA6493" w:rsidR="009A5239" w:rsidRDefault="009A5239">
      <w:r>
        <w:t xml:space="preserve">I denna mall redovisas </w:t>
      </w:r>
      <w:r w:rsidR="00540E50">
        <w:t xml:space="preserve">vissa </w:t>
      </w:r>
      <w:r>
        <w:t xml:space="preserve">uppgifter </w:t>
      </w:r>
      <w:r w:rsidR="00540E50">
        <w:t>enligt 5 §</w:t>
      </w:r>
      <w:r w:rsidR="007E26CC">
        <w:t xml:space="preserve"> samt 5b-5i §§</w:t>
      </w:r>
      <w:r w:rsidR="00540E50">
        <w:t xml:space="preserve"> i föreskrifterna om miljörapport. Övriga uppgifter enligt 4</w:t>
      </w:r>
      <w:r w:rsidR="007E26CC">
        <w:t xml:space="preserve">, </w:t>
      </w:r>
      <w:r w:rsidR="00540E50">
        <w:t>5</w:t>
      </w:r>
      <w:r w:rsidR="007E26CC">
        <w:t xml:space="preserve"> och 5b-5i §§</w:t>
      </w:r>
      <w:r w:rsidR="00540E50">
        <w:t xml:space="preserve"> redovisas i </w:t>
      </w:r>
      <w:proofErr w:type="spellStart"/>
      <w:r w:rsidR="00540E50">
        <w:t>grunddelen</w:t>
      </w:r>
      <w:proofErr w:type="spellEnd"/>
      <w:r w:rsidR="00540E50">
        <w:t>, emissionsdelen eller särskilda flikar i SMP (gäller täkter, bygg- och rivningsavfall</w:t>
      </w:r>
      <w:r w:rsidR="00E06D5C">
        <w:t>,</w:t>
      </w:r>
      <w:r w:rsidR="00540E50">
        <w:t xml:space="preserve"> stora förbränningsanläggningar</w:t>
      </w:r>
      <w:r w:rsidR="00E06D5C">
        <w:t xml:space="preserve"> och förbränning av avfall</w:t>
      </w:r>
      <w:r w:rsidR="00540E50">
        <w:t>) samt mallar i SMP-hjälp (gäller BAT-slutsatser</w:t>
      </w:r>
      <w:r w:rsidR="004056A3">
        <w:t xml:space="preserve"> </w:t>
      </w:r>
      <w:r w:rsidR="006B5212">
        <w:t>samt avloppsreningsverk och slam</w:t>
      </w:r>
      <w:r w:rsidR="00540E50">
        <w:t>).</w:t>
      </w:r>
      <w:r w:rsidR="00E5009D">
        <w:t xml:space="preserve"> </w:t>
      </w:r>
    </w:p>
    <w:p w14:paraId="6B2E3F0E" w14:textId="77777777" w:rsidR="009A5239" w:rsidRPr="009A5239" w:rsidRDefault="009A5239"/>
    <w:p w14:paraId="6835DFE3" w14:textId="77777777" w:rsidR="00813497" w:rsidRPr="005A37A0" w:rsidRDefault="005A37A0">
      <w:pPr>
        <w:rPr>
          <w:i/>
        </w:rPr>
      </w:pPr>
      <w:r>
        <w:rPr>
          <w:i/>
        </w:rPr>
        <w:t>Tillståndspliktiga verksamheter och verksamheter som förelagts att ansöka om tillstånd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7DAD5B3A" w14:textId="77777777" w:rsidTr="00130CCB">
        <w:trPr>
          <w:cantSplit/>
        </w:trPr>
        <w:tc>
          <w:tcPr>
            <w:tcW w:w="9212" w:type="dxa"/>
            <w:shd w:val="clear" w:color="auto" w:fill="B8CCE4"/>
          </w:tcPr>
          <w:p w14:paraId="75DB0591" w14:textId="77777777" w:rsidR="00813497" w:rsidRPr="00AA07E6" w:rsidRDefault="00377384">
            <w:pPr>
              <w:autoSpaceDE w:val="0"/>
              <w:autoSpaceDN w:val="0"/>
              <w:adjustRightInd w:val="0"/>
              <w:rPr>
                <w:rFonts w:ascii="Arial" w:hAnsi="Arial" w:cs="Arial"/>
                <w:b/>
                <w:bCs/>
                <w:sz w:val="22"/>
                <w:szCs w:val="22"/>
              </w:rPr>
            </w:pPr>
            <w:r w:rsidRPr="00AA07E6">
              <w:rPr>
                <w:rFonts w:ascii="Arial" w:hAnsi="Arial" w:cs="Arial"/>
                <w:b/>
                <w:bCs/>
                <w:sz w:val="22"/>
                <w:szCs w:val="22"/>
              </w:rPr>
              <w:t xml:space="preserve">1. </w:t>
            </w:r>
            <w:r w:rsidR="00813497" w:rsidRPr="00AA07E6">
              <w:rPr>
                <w:rFonts w:ascii="Arial" w:hAnsi="Arial" w:cs="Arial"/>
                <w:b/>
                <w:bCs/>
                <w:sz w:val="22"/>
                <w:szCs w:val="22"/>
              </w:rPr>
              <w:t xml:space="preserve">Verksamhetsbeskrivning </w:t>
            </w:r>
          </w:p>
          <w:p w14:paraId="6E718069" w14:textId="77777777" w:rsidR="00813497" w:rsidRDefault="005A37A0">
            <w:pPr>
              <w:autoSpaceDE w:val="0"/>
              <w:autoSpaceDN w:val="0"/>
              <w:adjustRightInd w:val="0"/>
              <w:rPr>
                <w:rFonts w:ascii="TimesNewRomanPSMT" w:hAnsi="TimesNewRomanPSMT"/>
                <w:sz w:val="19"/>
                <w:szCs w:val="19"/>
              </w:rPr>
            </w:pPr>
            <w:r>
              <w:rPr>
                <w:rFonts w:ascii="TimesNewRomanPSMT" w:hAnsi="TimesNewRomanPSMT"/>
                <w:sz w:val="19"/>
                <w:szCs w:val="19"/>
              </w:rPr>
              <w:t>5</w:t>
            </w:r>
            <w:r w:rsidR="00813497">
              <w:rPr>
                <w:rFonts w:ascii="TimesNewRomanPSMT" w:hAnsi="TimesNewRomanPSMT"/>
                <w:sz w:val="19"/>
                <w:szCs w:val="19"/>
              </w:rPr>
              <w:t xml:space="preserve"> § 1. Kortfattad beskrivning av verksamheten samt en översiktlig beskrivning av verksamhetens huvudsakliga påverkan på miljön och människors hälsa. De förändringar som skett under året ska anges.</w:t>
            </w:r>
          </w:p>
          <w:p w14:paraId="13583C5A" w14:textId="77777777" w:rsidR="00D86957" w:rsidRDefault="00D86957">
            <w:pPr>
              <w:autoSpaceDE w:val="0"/>
              <w:autoSpaceDN w:val="0"/>
              <w:adjustRightInd w:val="0"/>
              <w:rPr>
                <w:rFonts w:ascii="TimesNewRomanPSMT" w:hAnsi="TimesNewRomanPSMT"/>
                <w:i/>
                <w:sz w:val="19"/>
                <w:szCs w:val="19"/>
              </w:rPr>
            </w:pPr>
          </w:p>
          <w:p w14:paraId="3B0FF414" w14:textId="77777777" w:rsidR="00377384" w:rsidRPr="00377384" w:rsidRDefault="00641592">
            <w:pPr>
              <w:autoSpaceDE w:val="0"/>
              <w:autoSpaceDN w:val="0"/>
              <w:adjustRightInd w:val="0"/>
              <w:rPr>
                <w:rFonts w:ascii="TimesNewRomanPSMT" w:hAnsi="TimesNewRomanPSMT"/>
                <w:sz w:val="20"/>
                <w:szCs w:val="20"/>
              </w:rPr>
            </w:pPr>
            <w:r>
              <w:rPr>
                <w:rFonts w:ascii="TimesNewRomanPSMT" w:hAnsi="TimesNewRomanPSMT"/>
                <w:i/>
                <w:sz w:val="19"/>
                <w:szCs w:val="19"/>
              </w:rPr>
              <w:t>Kommentar</w:t>
            </w:r>
            <w:r w:rsidR="00377384">
              <w:rPr>
                <w:rFonts w:ascii="TimesNewRomanPSMT" w:hAnsi="TimesNewRomanPSMT"/>
                <w:i/>
                <w:sz w:val="19"/>
                <w:szCs w:val="19"/>
              </w:rPr>
              <w:t xml:space="preserve">: </w:t>
            </w:r>
            <w:r w:rsidR="00377384">
              <w:rPr>
                <w:rFonts w:ascii="TimesNewRomanPSMT" w:hAnsi="TimesNewRomanPSMT"/>
                <w:sz w:val="19"/>
                <w:szCs w:val="19"/>
              </w:rPr>
              <w:t xml:space="preserve">Det bör vara tillräckligt att beskrivningen av påverkan på miljön och människors hälsa görs genom att </w:t>
            </w:r>
            <w:proofErr w:type="gramStart"/>
            <w:r w:rsidR="00377384">
              <w:rPr>
                <w:rFonts w:ascii="TimesNewRomanPSMT" w:hAnsi="TimesNewRomanPSMT"/>
                <w:sz w:val="19"/>
                <w:szCs w:val="19"/>
              </w:rPr>
              <w:t>t.ex.</w:t>
            </w:r>
            <w:proofErr w:type="gramEnd"/>
            <w:r w:rsidR="00377384">
              <w:rPr>
                <w:rFonts w:ascii="TimesNewRomanPSMT" w:hAnsi="TimesNewRomanPSMT"/>
                <w:sz w:val="19"/>
                <w:szCs w:val="19"/>
              </w:rPr>
              <w:t xml:space="preserve"> ange att påverkan utgörs av utsläpp till luft, utsläpp till vatten, buller, lukt, avfall, påverkan genom produkter eller genom tillverkade produkter eller genom att produktionen kräver en stor insats av energi, råvaror eller omfattande transporter.</w:t>
            </w:r>
          </w:p>
          <w:p w14:paraId="6E13839F" w14:textId="77777777" w:rsidR="00813497" w:rsidRDefault="00813497">
            <w:pPr>
              <w:spacing w:line="360" w:lineRule="auto"/>
              <w:rPr>
                <w:rFonts w:ascii="Arial" w:hAnsi="Arial" w:cs="Arial"/>
                <w:sz w:val="16"/>
              </w:rPr>
            </w:pPr>
          </w:p>
        </w:tc>
      </w:tr>
      <w:tr w:rsidR="00813497" w14:paraId="1A4BF469" w14:textId="77777777" w:rsidTr="00E772AD">
        <w:tc>
          <w:tcPr>
            <w:tcW w:w="9212" w:type="dxa"/>
            <w:tcBorders>
              <w:bottom w:val="single" w:sz="4" w:space="0" w:color="auto"/>
            </w:tcBorders>
          </w:tcPr>
          <w:p w14:paraId="7E91B2A2" w14:textId="77777777" w:rsidR="00813497" w:rsidRDefault="00813497">
            <w:pPr>
              <w:rPr>
                <w:rFonts w:ascii="Arial" w:hAnsi="Arial" w:cs="Arial"/>
              </w:rPr>
            </w:pPr>
          </w:p>
          <w:p w14:paraId="367EE6B7" w14:textId="77777777" w:rsidR="00813497" w:rsidRDefault="00813497">
            <w:pPr>
              <w:rPr>
                <w:rFonts w:ascii="Arial" w:hAnsi="Arial" w:cs="Arial"/>
              </w:rPr>
            </w:pPr>
          </w:p>
          <w:p w14:paraId="3D65C9AE" w14:textId="77777777" w:rsidR="00813497" w:rsidRDefault="00813497">
            <w:pPr>
              <w:rPr>
                <w:rFonts w:ascii="Arial" w:hAnsi="Arial" w:cs="Arial"/>
              </w:rPr>
            </w:pPr>
          </w:p>
          <w:p w14:paraId="04F6F1D4" w14:textId="77777777" w:rsidR="00813497" w:rsidRDefault="00813497">
            <w:pPr>
              <w:rPr>
                <w:rFonts w:ascii="Arial" w:hAnsi="Arial" w:cs="Arial"/>
              </w:rPr>
            </w:pPr>
          </w:p>
          <w:p w14:paraId="10A80EC9" w14:textId="77777777" w:rsidR="00813497" w:rsidRDefault="00813497">
            <w:pPr>
              <w:spacing w:line="360" w:lineRule="auto"/>
              <w:rPr>
                <w:rFonts w:ascii="Arial" w:hAnsi="Arial" w:cs="Arial"/>
                <w:sz w:val="16"/>
              </w:rPr>
            </w:pPr>
          </w:p>
        </w:tc>
      </w:tr>
    </w:tbl>
    <w:p w14:paraId="6EEC2D3E" w14:textId="77777777" w:rsidR="00813497" w:rsidRDefault="00813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8"/>
        <w:gridCol w:w="2262"/>
        <w:gridCol w:w="4842"/>
      </w:tblGrid>
      <w:tr w:rsidR="00813497" w14:paraId="2777E78B" w14:textId="77777777" w:rsidTr="00130CCB">
        <w:trPr>
          <w:cantSplit/>
        </w:trPr>
        <w:tc>
          <w:tcPr>
            <w:tcW w:w="9212" w:type="dxa"/>
            <w:gridSpan w:val="3"/>
            <w:shd w:val="clear" w:color="auto" w:fill="B8CCE4"/>
          </w:tcPr>
          <w:p w14:paraId="7590A033" w14:textId="77777777" w:rsidR="00813497" w:rsidRPr="00AA07E6" w:rsidRDefault="00377384">
            <w:pPr>
              <w:autoSpaceDE w:val="0"/>
              <w:autoSpaceDN w:val="0"/>
              <w:adjustRightInd w:val="0"/>
              <w:rPr>
                <w:rFonts w:ascii="Arial" w:hAnsi="Arial" w:cs="Arial"/>
                <w:b/>
                <w:bCs/>
                <w:sz w:val="22"/>
                <w:szCs w:val="22"/>
              </w:rPr>
            </w:pPr>
            <w:r w:rsidRPr="00AA07E6">
              <w:rPr>
                <w:rFonts w:ascii="Arial" w:hAnsi="Arial" w:cs="Arial"/>
                <w:b/>
                <w:bCs/>
                <w:sz w:val="22"/>
                <w:szCs w:val="22"/>
              </w:rPr>
              <w:t xml:space="preserve">2. </w:t>
            </w:r>
            <w:r w:rsidR="00813497" w:rsidRPr="00AA07E6">
              <w:rPr>
                <w:rFonts w:ascii="Arial" w:hAnsi="Arial" w:cs="Arial"/>
                <w:b/>
                <w:bCs/>
                <w:sz w:val="22"/>
                <w:szCs w:val="22"/>
              </w:rPr>
              <w:t>Tillstånd</w:t>
            </w:r>
          </w:p>
          <w:p w14:paraId="485ECE52" w14:textId="77777777" w:rsidR="00813497" w:rsidRDefault="005A37A0">
            <w:pPr>
              <w:autoSpaceDE w:val="0"/>
              <w:autoSpaceDN w:val="0"/>
              <w:adjustRightInd w:val="0"/>
              <w:rPr>
                <w:rFonts w:ascii="TimesNewRomanPSMT" w:hAnsi="TimesNewRomanPSMT"/>
                <w:sz w:val="19"/>
                <w:szCs w:val="19"/>
              </w:rPr>
            </w:pPr>
            <w:r>
              <w:rPr>
                <w:rFonts w:ascii="TimesNewRomanPSMT" w:hAnsi="TimesNewRomanPSMT"/>
                <w:sz w:val="19"/>
                <w:szCs w:val="19"/>
              </w:rPr>
              <w:t>5</w:t>
            </w:r>
            <w:r w:rsidR="00813497">
              <w:rPr>
                <w:rFonts w:ascii="TimesNewRomanPSMT" w:hAnsi="TimesNewRomanPSMT"/>
                <w:sz w:val="19"/>
                <w:szCs w:val="19"/>
              </w:rPr>
              <w:t xml:space="preserve"> § 2. Datum och tillståndsgivande myndighet för gällande tillståndsbeslut enligt 9 kap. 6 § miljöbalken eller motsvarande i miljöskyddslagen samt en kort beskrivning av vad beslutet eller besluten avser.</w:t>
            </w:r>
          </w:p>
          <w:p w14:paraId="781DFB20" w14:textId="77777777" w:rsidR="00D86957" w:rsidRDefault="00D86957">
            <w:pPr>
              <w:autoSpaceDE w:val="0"/>
              <w:autoSpaceDN w:val="0"/>
              <w:adjustRightInd w:val="0"/>
              <w:rPr>
                <w:rFonts w:ascii="TimesNewRomanPSMT" w:hAnsi="TimesNewRomanPSMT"/>
                <w:i/>
                <w:sz w:val="19"/>
                <w:szCs w:val="19"/>
              </w:rPr>
            </w:pPr>
          </w:p>
          <w:p w14:paraId="3137E493" w14:textId="77777777" w:rsidR="00377384" w:rsidRPr="00377384" w:rsidRDefault="00641592">
            <w:pPr>
              <w:autoSpaceDE w:val="0"/>
              <w:autoSpaceDN w:val="0"/>
              <w:adjustRightInd w:val="0"/>
              <w:rPr>
                <w:rFonts w:ascii="TimesNewRomanPSMT" w:hAnsi="TimesNewRomanPSMT"/>
                <w:sz w:val="20"/>
                <w:szCs w:val="20"/>
              </w:rPr>
            </w:pPr>
            <w:r>
              <w:rPr>
                <w:rFonts w:ascii="TimesNewRomanPSMT" w:hAnsi="TimesNewRomanPSMT"/>
                <w:i/>
                <w:sz w:val="19"/>
                <w:szCs w:val="19"/>
              </w:rPr>
              <w:t>Kommentar</w:t>
            </w:r>
            <w:r w:rsidR="00377384">
              <w:rPr>
                <w:rFonts w:ascii="TimesNewRomanPSMT" w:hAnsi="TimesNewRomanPSMT"/>
                <w:i/>
                <w:sz w:val="19"/>
                <w:szCs w:val="19"/>
              </w:rPr>
              <w:t xml:space="preserve">: </w:t>
            </w:r>
            <w:r w:rsidR="00377384">
              <w:rPr>
                <w:rFonts w:ascii="TimesNewRomanPSMT" w:hAnsi="TimesNewRomanPSMT"/>
                <w:sz w:val="19"/>
                <w:szCs w:val="19"/>
              </w:rPr>
              <w:t xml:space="preserve">Beslutsmeningen i beslutet om tillstånd kan </w:t>
            </w:r>
            <w:proofErr w:type="gramStart"/>
            <w:r w:rsidR="00377384">
              <w:rPr>
                <w:rFonts w:ascii="TimesNewRomanPSMT" w:hAnsi="TimesNewRomanPSMT"/>
                <w:sz w:val="19"/>
                <w:szCs w:val="19"/>
              </w:rPr>
              <w:t>t.ex.</w:t>
            </w:r>
            <w:proofErr w:type="gramEnd"/>
            <w:r w:rsidR="00377384">
              <w:rPr>
                <w:rFonts w:ascii="TimesNewRomanPSMT" w:hAnsi="TimesNewRomanPSMT"/>
                <w:sz w:val="19"/>
                <w:szCs w:val="19"/>
              </w:rPr>
              <w:t xml:space="preserve"> anges. </w:t>
            </w:r>
            <w:r w:rsidR="0030291E">
              <w:rPr>
                <w:rFonts w:ascii="TimesNewRomanPSMT" w:hAnsi="TimesNewRomanPSMT"/>
                <w:sz w:val="19"/>
                <w:szCs w:val="19"/>
              </w:rPr>
              <w:t xml:space="preserve">Villkor för verksamheten bör endast redovisas under punkt </w:t>
            </w:r>
            <w:r w:rsidR="00092582">
              <w:rPr>
                <w:rFonts w:ascii="TimesNewRomanPSMT" w:hAnsi="TimesNewRomanPSMT"/>
                <w:sz w:val="19"/>
                <w:szCs w:val="19"/>
              </w:rPr>
              <w:t>7</w:t>
            </w:r>
            <w:r w:rsidR="0030291E">
              <w:rPr>
                <w:rFonts w:ascii="TimesNewRomanPSMT" w:hAnsi="TimesNewRomanPSMT"/>
                <w:sz w:val="19"/>
                <w:szCs w:val="19"/>
              </w:rPr>
              <w:t>.</w:t>
            </w:r>
          </w:p>
          <w:p w14:paraId="4848AF3F" w14:textId="77777777" w:rsidR="00813497" w:rsidRDefault="00813497">
            <w:pPr>
              <w:spacing w:line="360" w:lineRule="auto"/>
              <w:rPr>
                <w:rFonts w:ascii="Arial" w:hAnsi="Arial" w:cs="Arial"/>
                <w:sz w:val="16"/>
              </w:rPr>
            </w:pPr>
          </w:p>
        </w:tc>
      </w:tr>
      <w:tr w:rsidR="00813497" w14:paraId="7BF45EE2" w14:textId="77777777">
        <w:trPr>
          <w:cantSplit/>
        </w:trPr>
        <w:tc>
          <w:tcPr>
            <w:tcW w:w="1990" w:type="dxa"/>
          </w:tcPr>
          <w:p w14:paraId="3DFA894D" w14:textId="77777777" w:rsidR="00813497" w:rsidRPr="002828D4" w:rsidRDefault="00813497">
            <w:pPr>
              <w:spacing w:line="360" w:lineRule="auto"/>
              <w:rPr>
                <w:sz w:val="19"/>
                <w:szCs w:val="19"/>
              </w:rPr>
            </w:pPr>
            <w:r w:rsidRPr="002828D4">
              <w:rPr>
                <w:sz w:val="19"/>
                <w:szCs w:val="19"/>
              </w:rPr>
              <w:t>Datum</w:t>
            </w:r>
          </w:p>
        </w:tc>
        <w:tc>
          <w:tcPr>
            <w:tcW w:w="2280" w:type="dxa"/>
          </w:tcPr>
          <w:p w14:paraId="4F722597" w14:textId="77777777" w:rsidR="00813497" w:rsidRPr="002828D4" w:rsidRDefault="00813497">
            <w:pPr>
              <w:spacing w:line="360" w:lineRule="auto"/>
              <w:rPr>
                <w:sz w:val="19"/>
                <w:szCs w:val="19"/>
              </w:rPr>
            </w:pPr>
            <w:r w:rsidRPr="002828D4">
              <w:rPr>
                <w:sz w:val="19"/>
                <w:szCs w:val="19"/>
              </w:rPr>
              <w:t>Beslutsmyndighet</w:t>
            </w:r>
          </w:p>
        </w:tc>
        <w:tc>
          <w:tcPr>
            <w:tcW w:w="4942" w:type="dxa"/>
          </w:tcPr>
          <w:p w14:paraId="6918EACB" w14:textId="77777777" w:rsidR="00813497" w:rsidRPr="002828D4" w:rsidRDefault="0030291E">
            <w:pPr>
              <w:spacing w:line="360" w:lineRule="auto"/>
              <w:rPr>
                <w:sz w:val="19"/>
                <w:szCs w:val="19"/>
              </w:rPr>
            </w:pPr>
            <w:r w:rsidRPr="002828D4">
              <w:rPr>
                <w:sz w:val="19"/>
                <w:szCs w:val="19"/>
              </w:rPr>
              <w:t>Beslutet</w:t>
            </w:r>
            <w:r w:rsidR="00813497" w:rsidRPr="002828D4">
              <w:rPr>
                <w:sz w:val="19"/>
                <w:szCs w:val="19"/>
              </w:rPr>
              <w:t xml:space="preserve"> avser </w:t>
            </w:r>
          </w:p>
        </w:tc>
      </w:tr>
      <w:tr w:rsidR="00813497" w14:paraId="64FC27CE" w14:textId="77777777">
        <w:trPr>
          <w:cantSplit/>
        </w:trPr>
        <w:tc>
          <w:tcPr>
            <w:tcW w:w="1990" w:type="dxa"/>
          </w:tcPr>
          <w:p w14:paraId="68E90EF1" w14:textId="77777777" w:rsidR="00813497" w:rsidRDefault="00813497">
            <w:pPr>
              <w:spacing w:line="360" w:lineRule="auto"/>
              <w:rPr>
                <w:rFonts w:ascii="Arial" w:hAnsi="Arial" w:cs="Arial"/>
              </w:rPr>
            </w:pPr>
          </w:p>
        </w:tc>
        <w:tc>
          <w:tcPr>
            <w:tcW w:w="2280" w:type="dxa"/>
          </w:tcPr>
          <w:p w14:paraId="4FEF23B8" w14:textId="77777777" w:rsidR="00813497" w:rsidRDefault="00813497">
            <w:pPr>
              <w:spacing w:line="360" w:lineRule="auto"/>
              <w:rPr>
                <w:rFonts w:ascii="Arial" w:hAnsi="Arial" w:cs="Arial"/>
              </w:rPr>
            </w:pPr>
          </w:p>
        </w:tc>
        <w:tc>
          <w:tcPr>
            <w:tcW w:w="4942" w:type="dxa"/>
          </w:tcPr>
          <w:p w14:paraId="243A2076" w14:textId="77777777" w:rsidR="00813497" w:rsidRDefault="00813497">
            <w:pPr>
              <w:spacing w:line="360" w:lineRule="auto"/>
              <w:rPr>
                <w:rFonts w:ascii="Arial" w:hAnsi="Arial" w:cs="Arial"/>
              </w:rPr>
            </w:pPr>
          </w:p>
        </w:tc>
      </w:tr>
      <w:tr w:rsidR="00813497" w14:paraId="2028450B" w14:textId="77777777">
        <w:trPr>
          <w:cantSplit/>
        </w:trPr>
        <w:tc>
          <w:tcPr>
            <w:tcW w:w="1990" w:type="dxa"/>
          </w:tcPr>
          <w:p w14:paraId="388FFAFA" w14:textId="77777777" w:rsidR="00813497" w:rsidRDefault="00813497">
            <w:pPr>
              <w:spacing w:line="360" w:lineRule="auto"/>
              <w:rPr>
                <w:rFonts w:ascii="Arial" w:hAnsi="Arial" w:cs="Arial"/>
              </w:rPr>
            </w:pPr>
          </w:p>
        </w:tc>
        <w:tc>
          <w:tcPr>
            <w:tcW w:w="2280" w:type="dxa"/>
          </w:tcPr>
          <w:p w14:paraId="069C2D4E" w14:textId="77777777" w:rsidR="00813497" w:rsidRDefault="00813497">
            <w:pPr>
              <w:spacing w:line="360" w:lineRule="auto"/>
              <w:rPr>
                <w:rFonts w:ascii="Arial" w:hAnsi="Arial" w:cs="Arial"/>
              </w:rPr>
            </w:pPr>
          </w:p>
        </w:tc>
        <w:tc>
          <w:tcPr>
            <w:tcW w:w="4942" w:type="dxa"/>
          </w:tcPr>
          <w:p w14:paraId="3082ACB4" w14:textId="77777777" w:rsidR="00813497" w:rsidRDefault="00813497">
            <w:pPr>
              <w:spacing w:line="360" w:lineRule="auto"/>
              <w:rPr>
                <w:rFonts w:ascii="Arial" w:hAnsi="Arial" w:cs="Arial"/>
              </w:rPr>
            </w:pPr>
          </w:p>
        </w:tc>
      </w:tr>
      <w:tr w:rsidR="00813497" w14:paraId="208B50AF" w14:textId="77777777">
        <w:trPr>
          <w:cantSplit/>
        </w:trPr>
        <w:tc>
          <w:tcPr>
            <w:tcW w:w="1990" w:type="dxa"/>
          </w:tcPr>
          <w:p w14:paraId="43ED6DB2" w14:textId="77777777" w:rsidR="00813497" w:rsidRDefault="00813497">
            <w:pPr>
              <w:spacing w:line="360" w:lineRule="auto"/>
              <w:rPr>
                <w:rFonts w:ascii="Arial" w:hAnsi="Arial" w:cs="Arial"/>
              </w:rPr>
            </w:pPr>
          </w:p>
        </w:tc>
        <w:tc>
          <w:tcPr>
            <w:tcW w:w="2280" w:type="dxa"/>
          </w:tcPr>
          <w:p w14:paraId="06961012" w14:textId="77777777" w:rsidR="00813497" w:rsidRDefault="00813497">
            <w:pPr>
              <w:spacing w:line="360" w:lineRule="auto"/>
              <w:rPr>
                <w:rFonts w:ascii="Arial" w:hAnsi="Arial" w:cs="Arial"/>
              </w:rPr>
            </w:pPr>
          </w:p>
        </w:tc>
        <w:tc>
          <w:tcPr>
            <w:tcW w:w="4942" w:type="dxa"/>
          </w:tcPr>
          <w:p w14:paraId="45F3442D" w14:textId="77777777" w:rsidR="00813497" w:rsidRDefault="00813497">
            <w:pPr>
              <w:spacing w:line="360" w:lineRule="auto"/>
              <w:rPr>
                <w:rFonts w:ascii="Arial" w:hAnsi="Arial" w:cs="Arial"/>
              </w:rPr>
            </w:pPr>
          </w:p>
        </w:tc>
      </w:tr>
      <w:tr w:rsidR="00813497" w14:paraId="69674C06" w14:textId="77777777">
        <w:trPr>
          <w:cantSplit/>
        </w:trPr>
        <w:tc>
          <w:tcPr>
            <w:tcW w:w="1990" w:type="dxa"/>
          </w:tcPr>
          <w:p w14:paraId="1BA3175A" w14:textId="77777777" w:rsidR="00813497" w:rsidRDefault="00813497">
            <w:pPr>
              <w:spacing w:line="360" w:lineRule="auto"/>
              <w:rPr>
                <w:rFonts w:ascii="Arial" w:hAnsi="Arial" w:cs="Arial"/>
              </w:rPr>
            </w:pPr>
          </w:p>
        </w:tc>
        <w:tc>
          <w:tcPr>
            <w:tcW w:w="2280" w:type="dxa"/>
          </w:tcPr>
          <w:p w14:paraId="5AC3A000" w14:textId="77777777" w:rsidR="00813497" w:rsidRDefault="00813497">
            <w:pPr>
              <w:spacing w:line="360" w:lineRule="auto"/>
              <w:rPr>
                <w:rFonts w:ascii="Arial" w:hAnsi="Arial" w:cs="Arial"/>
              </w:rPr>
            </w:pPr>
          </w:p>
        </w:tc>
        <w:tc>
          <w:tcPr>
            <w:tcW w:w="4942" w:type="dxa"/>
          </w:tcPr>
          <w:p w14:paraId="1DDE04B5" w14:textId="77777777" w:rsidR="00813497" w:rsidRDefault="00813497">
            <w:pPr>
              <w:spacing w:line="360" w:lineRule="auto"/>
              <w:rPr>
                <w:rFonts w:ascii="Arial" w:hAnsi="Arial" w:cs="Arial"/>
              </w:rPr>
            </w:pPr>
          </w:p>
        </w:tc>
      </w:tr>
      <w:tr w:rsidR="00813497" w14:paraId="70640A7B" w14:textId="77777777">
        <w:trPr>
          <w:cantSplit/>
        </w:trPr>
        <w:tc>
          <w:tcPr>
            <w:tcW w:w="1990" w:type="dxa"/>
          </w:tcPr>
          <w:p w14:paraId="3ADC6BD4" w14:textId="77777777" w:rsidR="00813497" w:rsidRDefault="00813497">
            <w:pPr>
              <w:spacing w:line="360" w:lineRule="auto"/>
              <w:rPr>
                <w:rFonts w:ascii="Arial" w:hAnsi="Arial" w:cs="Arial"/>
              </w:rPr>
            </w:pPr>
          </w:p>
        </w:tc>
        <w:tc>
          <w:tcPr>
            <w:tcW w:w="2280" w:type="dxa"/>
          </w:tcPr>
          <w:p w14:paraId="35218234" w14:textId="77777777" w:rsidR="00813497" w:rsidRDefault="00813497">
            <w:pPr>
              <w:spacing w:line="360" w:lineRule="auto"/>
              <w:rPr>
                <w:rFonts w:ascii="Arial" w:hAnsi="Arial" w:cs="Arial"/>
              </w:rPr>
            </w:pPr>
          </w:p>
        </w:tc>
        <w:tc>
          <w:tcPr>
            <w:tcW w:w="4942" w:type="dxa"/>
          </w:tcPr>
          <w:p w14:paraId="618CC4BA" w14:textId="77777777" w:rsidR="00813497" w:rsidRDefault="00813497">
            <w:pPr>
              <w:spacing w:line="360" w:lineRule="auto"/>
              <w:rPr>
                <w:rFonts w:ascii="Arial" w:hAnsi="Arial" w:cs="Arial"/>
              </w:rPr>
            </w:pPr>
          </w:p>
        </w:tc>
      </w:tr>
    </w:tbl>
    <w:p w14:paraId="48F2F4A3" w14:textId="77777777" w:rsidR="00813497" w:rsidRDefault="008134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8"/>
        <w:gridCol w:w="2117"/>
        <w:gridCol w:w="4937"/>
      </w:tblGrid>
      <w:tr w:rsidR="004632E1" w14:paraId="72BC722A" w14:textId="77777777" w:rsidTr="00130CCB">
        <w:trPr>
          <w:cantSplit/>
        </w:trPr>
        <w:tc>
          <w:tcPr>
            <w:tcW w:w="5000" w:type="pct"/>
            <w:gridSpan w:val="3"/>
            <w:shd w:val="clear" w:color="auto" w:fill="B8CCE4"/>
          </w:tcPr>
          <w:p w14:paraId="2B9FF70B" w14:textId="77777777" w:rsidR="004632E1" w:rsidRPr="00AA07E6" w:rsidRDefault="004632E1">
            <w:pPr>
              <w:autoSpaceDE w:val="0"/>
              <w:autoSpaceDN w:val="0"/>
              <w:adjustRightInd w:val="0"/>
              <w:rPr>
                <w:rFonts w:ascii="Arial" w:hAnsi="Arial" w:cs="Arial"/>
                <w:b/>
                <w:bCs/>
                <w:sz w:val="22"/>
                <w:szCs w:val="22"/>
              </w:rPr>
            </w:pPr>
            <w:r w:rsidRPr="00AA07E6">
              <w:rPr>
                <w:rFonts w:ascii="Arial" w:hAnsi="Arial" w:cs="Arial"/>
                <w:b/>
                <w:bCs/>
                <w:sz w:val="22"/>
                <w:szCs w:val="22"/>
              </w:rPr>
              <w:t xml:space="preserve">3. Anmälningsärenden beslutade under året </w:t>
            </w:r>
          </w:p>
          <w:p w14:paraId="32D53511" w14:textId="77777777" w:rsidR="004632E1" w:rsidRDefault="005A37A0">
            <w:pPr>
              <w:autoSpaceDE w:val="0"/>
              <w:autoSpaceDN w:val="0"/>
              <w:adjustRightInd w:val="0"/>
              <w:rPr>
                <w:rFonts w:ascii="TimesNewRomanPSMT" w:hAnsi="TimesNewRomanPSMT"/>
                <w:sz w:val="19"/>
                <w:szCs w:val="19"/>
              </w:rPr>
            </w:pPr>
            <w:r>
              <w:rPr>
                <w:rFonts w:ascii="TimesNewRomanPSMT" w:hAnsi="TimesNewRomanPSMT"/>
                <w:sz w:val="19"/>
                <w:szCs w:val="19"/>
              </w:rPr>
              <w:t>5</w:t>
            </w:r>
            <w:r w:rsidR="004632E1">
              <w:rPr>
                <w:rFonts w:ascii="TimesNewRomanPSMT" w:hAnsi="TimesNewRomanPSMT"/>
                <w:sz w:val="19"/>
                <w:szCs w:val="19"/>
              </w:rPr>
              <w:t xml:space="preserve"> § 3. Datum och beslutande myndighet för eventuella andra beslut under året med anledning av anmälningspliktiga ändringar enligt </w:t>
            </w:r>
            <w:r w:rsidR="00203A99">
              <w:rPr>
                <w:rFonts w:ascii="TimesNewRomanPSMT" w:hAnsi="TimesNewRomanPSMT"/>
                <w:sz w:val="19"/>
                <w:szCs w:val="19"/>
              </w:rPr>
              <w:t>1 kap. 10</w:t>
            </w:r>
            <w:r w:rsidR="004F3667">
              <w:rPr>
                <w:rFonts w:ascii="TimesNewRomanPSMT" w:hAnsi="TimesNewRomanPSMT"/>
                <w:sz w:val="19"/>
                <w:szCs w:val="19"/>
              </w:rPr>
              <w:t xml:space="preserve"> </w:t>
            </w:r>
            <w:r w:rsidR="00203A99">
              <w:rPr>
                <w:rFonts w:ascii="TimesNewRomanPSMT" w:hAnsi="TimesNewRomanPSMT"/>
                <w:sz w:val="19"/>
                <w:szCs w:val="19"/>
              </w:rPr>
              <w:t>-</w:t>
            </w:r>
            <w:r w:rsidR="004F3667">
              <w:rPr>
                <w:rFonts w:ascii="TimesNewRomanPSMT" w:hAnsi="TimesNewRomanPSMT"/>
                <w:sz w:val="19"/>
                <w:szCs w:val="19"/>
              </w:rPr>
              <w:t xml:space="preserve"> </w:t>
            </w:r>
            <w:r w:rsidR="00203A99">
              <w:rPr>
                <w:rFonts w:ascii="TimesNewRomanPSMT" w:hAnsi="TimesNewRomanPSMT"/>
                <w:sz w:val="19"/>
                <w:szCs w:val="19"/>
              </w:rPr>
              <w:t xml:space="preserve">11 §§ miljöprövningsförordningen (2013:251) </w:t>
            </w:r>
            <w:r w:rsidR="004632E1">
              <w:rPr>
                <w:rFonts w:ascii="TimesNewRomanPSMT" w:hAnsi="TimesNewRomanPSMT"/>
                <w:sz w:val="19"/>
                <w:szCs w:val="19"/>
              </w:rPr>
              <w:t>samt en kort</w:t>
            </w:r>
            <w:r w:rsidR="00203A99">
              <w:rPr>
                <w:rFonts w:ascii="TimesNewRomanPSMT" w:hAnsi="TimesNewRomanPSMT"/>
                <w:sz w:val="19"/>
                <w:szCs w:val="19"/>
              </w:rPr>
              <w:t xml:space="preserve"> redovisning av vad beslutet</w:t>
            </w:r>
          </w:p>
          <w:p w14:paraId="38619F5F" w14:textId="77777777" w:rsidR="004632E1" w:rsidRDefault="004632E1">
            <w:pPr>
              <w:autoSpaceDE w:val="0"/>
              <w:autoSpaceDN w:val="0"/>
              <w:adjustRightInd w:val="0"/>
              <w:rPr>
                <w:rFonts w:ascii="TimesNewRomanPSMT" w:hAnsi="TimesNewRomanPSMT"/>
                <w:sz w:val="20"/>
                <w:szCs w:val="20"/>
              </w:rPr>
            </w:pPr>
            <w:r>
              <w:rPr>
                <w:rFonts w:ascii="TimesNewRomanPSMT" w:hAnsi="TimesNewRomanPSMT"/>
                <w:sz w:val="19"/>
                <w:szCs w:val="19"/>
              </w:rPr>
              <w:t xml:space="preserve">eller besluten avser. </w:t>
            </w:r>
          </w:p>
          <w:p w14:paraId="142BE352" w14:textId="77777777" w:rsidR="004632E1" w:rsidRDefault="004632E1">
            <w:pPr>
              <w:spacing w:line="360" w:lineRule="auto"/>
              <w:rPr>
                <w:rFonts w:ascii="Arial" w:hAnsi="Arial" w:cs="Arial"/>
                <w:sz w:val="16"/>
              </w:rPr>
            </w:pPr>
          </w:p>
        </w:tc>
      </w:tr>
      <w:tr w:rsidR="002828D4" w14:paraId="4C6BDBAA" w14:textId="77777777" w:rsidTr="00D07F5A">
        <w:trPr>
          <w:cantSplit/>
        </w:trPr>
        <w:tc>
          <w:tcPr>
            <w:tcW w:w="1108" w:type="pct"/>
          </w:tcPr>
          <w:p w14:paraId="4274A9FF" w14:textId="77777777" w:rsidR="002828D4" w:rsidRPr="002828D4" w:rsidRDefault="002828D4" w:rsidP="00BA3527">
            <w:pPr>
              <w:spacing w:line="360" w:lineRule="auto"/>
              <w:rPr>
                <w:sz w:val="19"/>
                <w:szCs w:val="19"/>
              </w:rPr>
            </w:pPr>
            <w:r w:rsidRPr="002828D4">
              <w:rPr>
                <w:sz w:val="19"/>
                <w:szCs w:val="19"/>
              </w:rPr>
              <w:t>Datum</w:t>
            </w:r>
          </w:p>
        </w:tc>
        <w:tc>
          <w:tcPr>
            <w:tcW w:w="1168" w:type="pct"/>
          </w:tcPr>
          <w:p w14:paraId="10AA757B" w14:textId="77777777" w:rsidR="002828D4" w:rsidRPr="002828D4" w:rsidRDefault="002828D4" w:rsidP="00BA3527">
            <w:pPr>
              <w:spacing w:line="360" w:lineRule="auto"/>
              <w:rPr>
                <w:sz w:val="19"/>
                <w:szCs w:val="19"/>
              </w:rPr>
            </w:pPr>
            <w:r w:rsidRPr="002828D4">
              <w:rPr>
                <w:sz w:val="19"/>
                <w:szCs w:val="19"/>
              </w:rPr>
              <w:t>Beslutsmyndighet</w:t>
            </w:r>
          </w:p>
        </w:tc>
        <w:tc>
          <w:tcPr>
            <w:tcW w:w="2724" w:type="pct"/>
          </w:tcPr>
          <w:p w14:paraId="76699AFD" w14:textId="77777777" w:rsidR="002828D4" w:rsidRPr="002828D4" w:rsidRDefault="002828D4" w:rsidP="00BA3527">
            <w:pPr>
              <w:spacing w:line="360" w:lineRule="auto"/>
              <w:rPr>
                <w:sz w:val="19"/>
                <w:szCs w:val="19"/>
              </w:rPr>
            </w:pPr>
            <w:r w:rsidRPr="002828D4">
              <w:rPr>
                <w:sz w:val="19"/>
                <w:szCs w:val="19"/>
              </w:rPr>
              <w:t xml:space="preserve">Beslutet avser </w:t>
            </w:r>
          </w:p>
        </w:tc>
      </w:tr>
      <w:tr w:rsidR="004632E1" w14:paraId="0F99F15E" w14:textId="77777777" w:rsidTr="00D07F5A">
        <w:trPr>
          <w:cantSplit/>
        </w:trPr>
        <w:tc>
          <w:tcPr>
            <w:tcW w:w="1108" w:type="pct"/>
          </w:tcPr>
          <w:p w14:paraId="60D6D70E" w14:textId="77777777" w:rsidR="0030291E" w:rsidRDefault="0030291E">
            <w:pPr>
              <w:spacing w:line="360" w:lineRule="auto"/>
              <w:rPr>
                <w:rFonts w:ascii="Arial" w:hAnsi="Arial" w:cs="Arial"/>
              </w:rPr>
            </w:pPr>
          </w:p>
        </w:tc>
        <w:tc>
          <w:tcPr>
            <w:tcW w:w="1168" w:type="pct"/>
          </w:tcPr>
          <w:p w14:paraId="2D052D2C" w14:textId="77777777" w:rsidR="0030291E" w:rsidRDefault="0030291E">
            <w:pPr>
              <w:spacing w:line="360" w:lineRule="auto"/>
              <w:rPr>
                <w:rFonts w:ascii="Arial" w:hAnsi="Arial" w:cs="Arial"/>
              </w:rPr>
            </w:pPr>
          </w:p>
        </w:tc>
        <w:tc>
          <w:tcPr>
            <w:tcW w:w="2724" w:type="pct"/>
          </w:tcPr>
          <w:p w14:paraId="3AA2B8D7" w14:textId="77777777" w:rsidR="0030291E" w:rsidRDefault="0030291E">
            <w:pPr>
              <w:spacing w:line="360" w:lineRule="auto"/>
              <w:rPr>
                <w:rFonts w:ascii="Arial" w:hAnsi="Arial" w:cs="Arial"/>
              </w:rPr>
            </w:pPr>
          </w:p>
        </w:tc>
      </w:tr>
      <w:tr w:rsidR="004632E1" w14:paraId="418FF4CD" w14:textId="77777777" w:rsidTr="00D07F5A">
        <w:trPr>
          <w:cantSplit/>
        </w:trPr>
        <w:tc>
          <w:tcPr>
            <w:tcW w:w="1108" w:type="pct"/>
          </w:tcPr>
          <w:p w14:paraId="1FCD4DC9" w14:textId="77777777" w:rsidR="0030291E" w:rsidRDefault="0030291E">
            <w:pPr>
              <w:spacing w:line="360" w:lineRule="auto"/>
              <w:rPr>
                <w:rFonts w:ascii="Arial" w:hAnsi="Arial" w:cs="Arial"/>
              </w:rPr>
            </w:pPr>
          </w:p>
        </w:tc>
        <w:tc>
          <w:tcPr>
            <w:tcW w:w="1168" w:type="pct"/>
          </w:tcPr>
          <w:p w14:paraId="222DD90F" w14:textId="77777777" w:rsidR="0030291E" w:rsidRDefault="0030291E">
            <w:pPr>
              <w:spacing w:line="360" w:lineRule="auto"/>
              <w:rPr>
                <w:rFonts w:ascii="Arial" w:hAnsi="Arial" w:cs="Arial"/>
              </w:rPr>
            </w:pPr>
          </w:p>
        </w:tc>
        <w:tc>
          <w:tcPr>
            <w:tcW w:w="2724" w:type="pct"/>
          </w:tcPr>
          <w:p w14:paraId="53ECE166" w14:textId="77777777" w:rsidR="0030291E" w:rsidRDefault="0030291E">
            <w:pPr>
              <w:spacing w:line="360" w:lineRule="auto"/>
              <w:rPr>
                <w:rFonts w:ascii="Arial" w:hAnsi="Arial" w:cs="Arial"/>
              </w:rPr>
            </w:pPr>
          </w:p>
        </w:tc>
      </w:tr>
      <w:tr w:rsidR="004632E1" w14:paraId="2A49F39B" w14:textId="77777777" w:rsidTr="00D07F5A">
        <w:trPr>
          <w:cantSplit/>
        </w:trPr>
        <w:tc>
          <w:tcPr>
            <w:tcW w:w="1108" w:type="pct"/>
          </w:tcPr>
          <w:p w14:paraId="4AAF21C8" w14:textId="77777777" w:rsidR="0030291E" w:rsidRDefault="0030291E">
            <w:pPr>
              <w:spacing w:line="360" w:lineRule="auto"/>
              <w:rPr>
                <w:rFonts w:ascii="Arial" w:hAnsi="Arial" w:cs="Arial"/>
              </w:rPr>
            </w:pPr>
          </w:p>
        </w:tc>
        <w:tc>
          <w:tcPr>
            <w:tcW w:w="1168" w:type="pct"/>
          </w:tcPr>
          <w:p w14:paraId="3BAFD02C" w14:textId="77777777" w:rsidR="0030291E" w:rsidRDefault="0030291E">
            <w:pPr>
              <w:spacing w:line="360" w:lineRule="auto"/>
              <w:rPr>
                <w:rFonts w:ascii="Arial" w:hAnsi="Arial" w:cs="Arial"/>
              </w:rPr>
            </w:pPr>
          </w:p>
        </w:tc>
        <w:tc>
          <w:tcPr>
            <w:tcW w:w="2724" w:type="pct"/>
          </w:tcPr>
          <w:p w14:paraId="62D1EBA5" w14:textId="77777777" w:rsidR="0030291E" w:rsidRDefault="0030291E">
            <w:pPr>
              <w:spacing w:line="360" w:lineRule="auto"/>
              <w:rPr>
                <w:rFonts w:ascii="Arial" w:hAnsi="Arial" w:cs="Arial"/>
              </w:rPr>
            </w:pPr>
          </w:p>
        </w:tc>
      </w:tr>
      <w:tr w:rsidR="004632E1" w14:paraId="2D4B3D0A" w14:textId="77777777" w:rsidTr="00D07F5A">
        <w:trPr>
          <w:cantSplit/>
        </w:trPr>
        <w:tc>
          <w:tcPr>
            <w:tcW w:w="1108" w:type="pct"/>
          </w:tcPr>
          <w:p w14:paraId="721352E7" w14:textId="77777777" w:rsidR="0030291E" w:rsidRDefault="0030291E">
            <w:pPr>
              <w:spacing w:line="360" w:lineRule="auto"/>
              <w:rPr>
                <w:rFonts w:ascii="Arial" w:hAnsi="Arial" w:cs="Arial"/>
              </w:rPr>
            </w:pPr>
          </w:p>
        </w:tc>
        <w:tc>
          <w:tcPr>
            <w:tcW w:w="1168" w:type="pct"/>
          </w:tcPr>
          <w:p w14:paraId="6A6060B3" w14:textId="77777777" w:rsidR="0030291E" w:rsidRDefault="0030291E">
            <w:pPr>
              <w:spacing w:line="360" w:lineRule="auto"/>
              <w:rPr>
                <w:rFonts w:ascii="Arial" w:hAnsi="Arial" w:cs="Arial"/>
              </w:rPr>
            </w:pPr>
          </w:p>
        </w:tc>
        <w:tc>
          <w:tcPr>
            <w:tcW w:w="2724" w:type="pct"/>
          </w:tcPr>
          <w:p w14:paraId="0E6AABBD" w14:textId="77777777" w:rsidR="0030291E" w:rsidRDefault="0030291E">
            <w:pPr>
              <w:spacing w:line="360" w:lineRule="auto"/>
              <w:rPr>
                <w:rFonts w:ascii="Arial" w:hAnsi="Arial" w:cs="Arial"/>
              </w:rPr>
            </w:pPr>
          </w:p>
        </w:tc>
      </w:tr>
    </w:tbl>
    <w:p w14:paraId="3A717822" w14:textId="77777777" w:rsidR="00813497" w:rsidRDefault="00813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3"/>
        <w:gridCol w:w="3346"/>
        <w:gridCol w:w="4363"/>
      </w:tblGrid>
      <w:tr w:rsidR="004632E1" w14:paraId="769880BE" w14:textId="77777777" w:rsidTr="00130CCB">
        <w:trPr>
          <w:cantSplit/>
        </w:trPr>
        <w:tc>
          <w:tcPr>
            <w:tcW w:w="9212" w:type="dxa"/>
            <w:gridSpan w:val="3"/>
            <w:shd w:val="clear" w:color="auto" w:fill="B8CCE4"/>
          </w:tcPr>
          <w:p w14:paraId="2E1A7F7A" w14:textId="77777777" w:rsidR="004632E1" w:rsidRPr="00AA07E6" w:rsidRDefault="00D07F5A">
            <w:pPr>
              <w:autoSpaceDE w:val="0"/>
              <w:autoSpaceDN w:val="0"/>
              <w:adjustRightInd w:val="0"/>
              <w:rPr>
                <w:rFonts w:ascii="Arial" w:hAnsi="Arial" w:cs="Arial"/>
                <w:b/>
                <w:bCs/>
                <w:sz w:val="22"/>
                <w:szCs w:val="22"/>
              </w:rPr>
            </w:pPr>
            <w:r w:rsidRPr="00AA07E6">
              <w:rPr>
                <w:rFonts w:ascii="Arial" w:hAnsi="Arial" w:cs="Arial"/>
                <w:b/>
                <w:bCs/>
                <w:sz w:val="22"/>
                <w:szCs w:val="22"/>
              </w:rPr>
              <w:lastRenderedPageBreak/>
              <w:t xml:space="preserve">4. </w:t>
            </w:r>
            <w:r w:rsidR="004632E1" w:rsidRPr="00AA07E6">
              <w:rPr>
                <w:rFonts w:ascii="Arial" w:hAnsi="Arial" w:cs="Arial"/>
                <w:b/>
                <w:bCs/>
                <w:sz w:val="22"/>
                <w:szCs w:val="22"/>
              </w:rPr>
              <w:t xml:space="preserve">Andra gällande beslut </w:t>
            </w:r>
          </w:p>
          <w:p w14:paraId="49993DF7" w14:textId="77777777" w:rsidR="004632E1" w:rsidRDefault="005A37A0">
            <w:pPr>
              <w:autoSpaceDE w:val="0"/>
              <w:autoSpaceDN w:val="0"/>
              <w:adjustRightInd w:val="0"/>
              <w:rPr>
                <w:rFonts w:ascii="TimesNewRomanPSMT" w:hAnsi="TimesNewRomanPSMT"/>
                <w:sz w:val="19"/>
                <w:szCs w:val="19"/>
              </w:rPr>
            </w:pPr>
            <w:r>
              <w:rPr>
                <w:rFonts w:ascii="TimesNewRomanPSMT" w:hAnsi="TimesNewRomanPSMT"/>
                <w:sz w:val="19"/>
                <w:szCs w:val="19"/>
              </w:rPr>
              <w:t>5</w:t>
            </w:r>
            <w:r w:rsidR="004632E1">
              <w:rPr>
                <w:rFonts w:ascii="TimesNewRomanPSMT" w:hAnsi="TimesNewRomanPSMT"/>
                <w:sz w:val="19"/>
                <w:szCs w:val="19"/>
              </w:rPr>
              <w:t xml:space="preserve"> § 4. Datum och beslutande myndighet för eventuella andra gällande beslut enligt miljöbalken samt en kort redovisning av vad beslutet eller besluten </w:t>
            </w:r>
            <w:r w:rsidR="004632E1" w:rsidRPr="006E5813">
              <w:rPr>
                <w:rFonts w:ascii="TimesNewRomanPSMT" w:hAnsi="TimesNewRomanPSMT"/>
                <w:sz w:val="19"/>
                <w:szCs w:val="19"/>
              </w:rPr>
              <w:t>avser.</w:t>
            </w:r>
            <w:r w:rsidR="00203A99" w:rsidRPr="006E5813">
              <w:rPr>
                <w:rFonts w:ascii="TimesNewRomanPSMT" w:hAnsi="TimesNewRomanPSMT"/>
                <w:sz w:val="19"/>
                <w:szCs w:val="19"/>
              </w:rPr>
              <w:t xml:space="preserve"> I fråga om verksamheter som enligt 1 kap. 2 § andra stycket industriutsläppsförordningen (2013:25</w:t>
            </w:r>
            <w:r w:rsidR="00A5374F" w:rsidRPr="006E5813">
              <w:rPr>
                <w:rFonts w:ascii="TimesNewRomanPSMT" w:hAnsi="TimesNewRomanPSMT"/>
                <w:sz w:val="19"/>
                <w:szCs w:val="19"/>
              </w:rPr>
              <w:t>0</w:t>
            </w:r>
            <w:r w:rsidR="00203A99" w:rsidRPr="006E5813">
              <w:rPr>
                <w:rFonts w:ascii="TimesNewRomanPSMT" w:hAnsi="TimesNewRomanPSMT"/>
                <w:sz w:val="19"/>
                <w:szCs w:val="19"/>
              </w:rPr>
              <w:t xml:space="preserve">) är industriutsläppsverksamheter redovisas beslut om alternativvärde, dispens och statusrapport enligt </w:t>
            </w:r>
            <w:r w:rsidR="006E5813" w:rsidRPr="006E5813">
              <w:rPr>
                <w:rFonts w:ascii="TimesNewRomanPSMT" w:hAnsi="TimesNewRomanPSMT"/>
                <w:sz w:val="19"/>
                <w:szCs w:val="19"/>
              </w:rPr>
              <w:t>5 b</w:t>
            </w:r>
            <w:r w:rsidR="00203A99" w:rsidRPr="006E5813">
              <w:rPr>
                <w:rFonts w:ascii="TimesNewRomanPSMT" w:hAnsi="TimesNewRomanPSMT"/>
                <w:sz w:val="19"/>
                <w:szCs w:val="19"/>
              </w:rPr>
              <w:t xml:space="preserve"> §.</w:t>
            </w:r>
          </w:p>
          <w:p w14:paraId="16EB13FC" w14:textId="77777777" w:rsidR="00D86957" w:rsidRDefault="00D86957">
            <w:pPr>
              <w:autoSpaceDE w:val="0"/>
              <w:autoSpaceDN w:val="0"/>
              <w:adjustRightInd w:val="0"/>
              <w:rPr>
                <w:i/>
                <w:sz w:val="19"/>
                <w:szCs w:val="19"/>
              </w:rPr>
            </w:pPr>
          </w:p>
          <w:p w14:paraId="536A6990" w14:textId="77777777" w:rsidR="004632E1" w:rsidRPr="00203A99" w:rsidRDefault="00D07F5A">
            <w:pPr>
              <w:autoSpaceDE w:val="0"/>
              <w:autoSpaceDN w:val="0"/>
              <w:adjustRightInd w:val="0"/>
              <w:rPr>
                <w:i/>
                <w:sz w:val="19"/>
                <w:szCs w:val="19"/>
              </w:rPr>
            </w:pPr>
            <w:r w:rsidRPr="00203A99">
              <w:rPr>
                <w:i/>
                <w:sz w:val="19"/>
                <w:szCs w:val="19"/>
              </w:rPr>
              <w:t xml:space="preserve">Kommentar: </w:t>
            </w:r>
            <w:r w:rsidRPr="00203A99">
              <w:rPr>
                <w:sz w:val="19"/>
                <w:szCs w:val="19"/>
              </w:rPr>
              <w:t xml:space="preserve">Kan </w:t>
            </w:r>
            <w:proofErr w:type="gramStart"/>
            <w:r w:rsidRPr="00203A99">
              <w:rPr>
                <w:sz w:val="19"/>
                <w:szCs w:val="19"/>
              </w:rPr>
              <w:t>t.ex.</w:t>
            </w:r>
            <w:proofErr w:type="gramEnd"/>
            <w:r w:rsidR="004632E1" w:rsidRPr="00203A99">
              <w:rPr>
                <w:sz w:val="19"/>
                <w:szCs w:val="19"/>
              </w:rPr>
              <w:t xml:space="preserve"> vara anmälningsärenden som är beslutade tidigare år och som fortfarande är aktuella, förelägganden</w:t>
            </w:r>
            <w:r w:rsidRPr="00203A99">
              <w:rPr>
                <w:sz w:val="19"/>
                <w:szCs w:val="19"/>
              </w:rPr>
              <w:t xml:space="preserve"> </w:t>
            </w:r>
            <w:r w:rsidR="004632E1" w:rsidRPr="00203A99">
              <w:rPr>
                <w:sz w:val="19"/>
                <w:szCs w:val="19"/>
              </w:rPr>
              <w:t>mm</w:t>
            </w:r>
            <w:r w:rsidRPr="00203A99">
              <w:rPr>
                <w:sz w:val="19"/>
                <w:szCs w:val="19"/>
              </w:rPr>
              <w:t>.</w:t>
            </w:r>
          </w:p>
          <w:p w14:paraId="346089F0" w14:textId="77777777" w:rsidR="004632E1" w:rsidRDefault="004632E1">
            <w:pPr>
              <w:autoSpaceDE w:val="0"/>
              <w:autoSpaceDN w:val="0"/>
              <w:adjustRightInd w:val="0"/>
              <w:rPr>
                <w:rFonts w:ascii="Arial" w:hAnsi="Arial" w:cs="Arial"/>
                <w:b/>
                <w:bCs/>
                <w:szCs w:val="19"/>
              </w:rPr>
            </w:pPr>
          </w:p>
        </w:tc>
      </w:tr>
      <w:tr w:rsidR="002828D4" w14:paraId="45C18266" w14:textId="77777777" w:rsidTr="004632E1">
        <w:trPr>
          <w:cantSplit/>
        </w:trPr>
        <w:tc>
          <w:tcPr>
            <w:tcW w:w="1370" w:type="dxa"/>
          </w:tcPr>
          <w:p w14:paraId="539000F1" w14:textId="77777777" w:rsidR="002828D4" w:rsidRPr="002828D4" w:rsidRDefault="002828D4" w:rsidP="00BA3527">
            <w:pPr>
              <w:spacing w:line="360" w:lineRule="auto"/>
              <w:rPr>
                <w:sz w:val="19"/>
                <w:szCs w:val="19"/>
              </w:rPr>
            </w:pPr>
            <w:r w:rsidRPr="002828D4">
              <w:rPr>
                <w:sz w:val="19"/>
                <w:szCs w:val="19"/>
              </w:rPr>
              <w:t>Datum</w:t>
            </w:r>
          </w:p>
        </w:tc>
        <w:tc>
          <w:tcPr>
            <w:tcW w:w="3391" w:type="dxa"/>
          </w:tcPr>
          <w:p w14:paraId="56810A92" w14:textId="77777777" w:rsidR="002828D4" w:rsidRPr="002828D4" w:rsidRDefault="002828D4" w:rsidP="00BA3527">
            <w:pPr>
              <w:spacing w:line="360" w:lineRule="auto"/>
              <w:rPr>
                <w:sz w:val="19"/>
                <w:szCs w:val="19"/>
              </w:rPr>
            </w:pPr>
            <w:r w:rsidRPr="002828D4">
              <w:rPr>
                <w:sz w:val="19"/>
                <w:szCs w:val="19"/>
              </w:rPr>
              <w:t>Beslutsmyndighet</w:t>
            </w:r>
          </w:p>
        </w:tc>
        <w:tc>
          <w:tcPr>
            <w:tcW w:w="4451" w:type="dxa"/>
          </w:tcPr>
          <w:p w14:paraId="2F7F67E5" w14:textId="77777777" w:rsidR="002828D4" w:rsidRPr="002828D4" w:rsidRDefault="002828D4" w:rsidP="00BA3527">
            <w:pPr>
              <w:spacing w:line="360" w:lineRule="auto"/>
              <w:rPr>
                <w:sz w:val="19"/>
                <w:szCs w:val="19"/>
              </w:rPr>
            </w:pPr>
            <w:r w:rsidRPr="002828D4">
              <w:rPr>
                <w:sz w:val="19"/>
                <w:szCs w:val="19"/>
              </w:rPr>
              <w:t xml:space="preserve">Beslutet avser </w:t>
            </w:r>
          </w:p>
        </w:tc>
      </w:tr>
      <w:tr w:rsidR="004632E1" w14:paraId="3320988E" w14:textId="77777777" w:rsidTr="004632E1">
        <w:trPr>
          <w:cantSplit/>
        </w:trPr>
        <w:tc>
          <w:tcPr>
            <w:tcW w:w="1370" w:type="dxa"/>
          </w:tcPr>
          <w:p w14:paraId="2BB46477" w14:textId="77777777" w:rsidR="004632E1" w:rsidRDefault="004632E1">
            <w:pPr>
              <w:spacing w:line="360" w:lineRule="auto"/>
              <w:rPr>
                <w:rFonts w:ascii="Arial" w:hAnsi="Arial" w:cs="Arial"/>
              </w:rPr>
            </w:pPr>
          </w:p>
        </w:tc>
        <w:tc>
          <w:tcPr>
            <w:tcW w:w="3391" w:type="dxa"/>
          </w:tcPr>
          <w:p w14:paraId="427EE1CD" w14:textId="77777777" w:rsidR="004632E1" w:rsidRDefault="004632E1">
            <w:pPr>
              <w:spacing w:line="360" w:lineRule="auto"/>
              <w:rPr>
                <w:rFonts w:ascii="Arial" w:hAnsi="Arial" w:cs="Arial"/>
              </w:rPr>
            </w:pPr>
          </w:p>
        </w:tc>
        <w:tc>
          <w:tcPr>
            <w:tcW w:w="4451" w:type="dxa"/>
          </w:tcPr>
          <w:p w14:paraId="18A954A2" w14:textId="77777777" w:rsidR="004632E1" w:rsidRDefault="004632E1">
            <w:pPr>
              <w:spacing w:line="360" w:lineRule="auto"/>
              <w:rPr>
                <w:rFonts w:ascii="Arial" w:hAnsi="Arial" w:cs="Arial"/>
              </w:rPr>
            </w:pPr>
          </w:p>
        </w:tc>
      </w:tr>
      <w:tr w:rsidR="004632E1" w14:paraId="5515B06C" w14:textId="77777777" w:rsidTr="004632E1">
        <w:trPr>
          <w:cantSplit/>
        </w:trPr>
        <w:tc>
          <w:tcPr>
            <w:tcW w:w="1370" w:type="dxa"/>
          </w:tcPr>
          <w:p w14:paraId="048940ED" w14:textId="77777777" w:rsidR="004632E1" w:rsidRDefault="004632E1">
            <w:pPr>
              <w:spacing w:line="360" w:lineRule="auto"/>
              <w:rPr>
                <w:rFonts w:ascii="Arial" w:hAnsi="Arial" w:cs="Arial"/>
              </w:rPr>
            </w:pPr>
          </w:p>
        </w:tc>
        <w:tc>
          <w:tcPr>
            <w:tcW w:w="3391" w:type="dxa"/>
          </w:tcPr>
          <w:p w14:paraId="208C8690" w14:textId="77777777" w:rsidR="004632E1" w:rsidRDefault="004632E1">
            <w:pPr>
              <w:spacing w:line="360" w:lineRule="auto"/>
              <w:rPr>
                <w:rFonts w:ascii="Arial" w:hAnsi="Arial" w:cs="Arial"/>
              </w:rPr>
            </w:pPr>
          </w:p>
        </w:tc>
        <w:tc>
          <w:tcPr>
            <w:tcW w:w="4451" w:type="dxa"/>
          </w:tcPr>
          <w:p w14:paraId="4A12FA35" w14:textId="77777777" w:rsidR="004632E1" w:rsidRDefault="004632E1">
            <w:pPr>
              <w:spacing w:line="360" w:lineRule="auto"/>
              <w:rPr>
                <w:rFonts w:ascii="Arial" w:hAnsi="Arial" w:cs="Arial"/>
              </w:rPr>
            </w:pPr>
          </w:p>
        </w:tc>
      </w:tr>
      <w:tr w:rsidR="004632E1" w14:paraId="6647447E" w14:textId="77777777" w:rsidTr="004632E1">
        <w:trPr>
          <w:cantSplit/>
        </w:trPr>
        <w:tc>
          <w:tcPr>
            <w:tcW w:w="1370" w:type="dxa"/>
          </w:tcPr>
          <w:p w14:paraId="3C1E1206" w14:textId="77777777" w:rsidR="004632E1" w:rsidRDefault="004632E1">
            <w:pPr>
              <w:spacing w:line="360" w:lineRule="auto"/>
              <w:rPr>
                <w:rFonts w:ascii="Arial" w:hAnsi="Arial" w:cs="Arial"/>
              </w:rPr>
            </w:pPr>
          </w:p>
        </w:tc>
        <w:tc>
          <w:tcPr>
            <w:tcW w:w="3391" w:type="dxa"/>
          </w:tcPr>
          <w:p w14:paraId="68A65482" w14:textId="77777777" w:rsidR="004632E1" w:rsidRDefault="004632E1">
            <w:pPr>
              <w:spacing w:line="360" w:lineRule="auto"/>
              <w:rPr>
                <w:rFonts w:ascii="Arial" w:hAnsi="Arial" w:cs="Arial"/>
              </w:rPr>
            </w:pPr>
          </w:p>
        </w:tc>
        <w:tc>
          <w:tcPr>
            <w:tcW w:w="4451" w:type="dxa"/>
          </w:tcPr>
          <w:p w14:paraId="5004E162" w14:textId="77777777" w:rsidR="004632E1" w:rsidRDefault="004632E1">
            <w:pPr>
              <w:spacing w:line="360" w:lineRule="auto"/>
              <w:rPr>
                <w:rFonts w:ascii="Arial" w:hAnsi="Arial" w:cs="Arial"/>
              </w:rPr>
            </w:pPr>
          </w:p>
        </w:tc>
      </w:tr>
      <w:tr w:rsidR="004632E1" w14:paraId="4026685C" w14:textId="77777777" w:rsidTr="004632E1">
        <w:trPr>
          <w:cantSplit/>
        </w:trPr>
        <w:tc>
          <w:tcPr>
            <w:tcW w:w="1370" w:type="dxa"/>
          </w:tcPr>
          <w:p w14:paraId="571B7216" w14:textId="77777777" w:rsidR="004632E1" w:rsidRDefault="004632E1">
            <w:pPr>
              <w:spacing w:line="360" w:lineRule="auto"/>
              <w:rPr>
                <w:rFonts w:ascii="Arial" w:hAnsi="Arial" w:cs="Arial"/>
              </w:rPr>
            </w:pPr>
          </w:p>
        </w:tc>
        <w:tc>
          <w:tcPr>
            <w:tcW w:w="3391" w:type="dxa"/>
          </w:tcPr>
          <w:p w14:paraId="52F48770" w14:textId="77777777" w:rsidR="004632E1" w:rsidRDefault="004632E1">
            <w:pPr>
              <w:spacing w:line="360" w:lineRule="auto"/>
              <w:rPr>
                <w:rFonts w:ascii="Arial" w:hAnsi="Arial" w:cs="Arial"/>
              </w:rPr>
            </w:pPr>
          </w:p>
        </w:tc>
        <w:tc>
          <w:tcPr>
            <w:tcW w:w="4451" w:type="dxa"/>
          </w:tcPr>
          <w:p w14:paraId="09FCBE8A" w14:textId="77777777" w:rsidR="004632E1" w:rsidRDefault="004632E1">
            <w:pPr>
              <w:spacing w:line="360" w:lineRule="auto"/>
              <w:rPr>
                <w:rFonts w:ascii="Arial" w:hAnsi="Arial" w:cs="Arial"/>
              </w:rPr>
            </w:pPr>
          </w:p>
        </w:tc>
      </w:tr>
    </w:tbl>
    <w:p w14:paraId="1C7E5C0E" w14:textId="77777777" w:rsidR="00813497" w:rsidRDefault="00813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172712C0" w14:textId="77777777" w:rsidTr="00130CCB">
        <w:trPr>
          <w:cantSplit/>
        </w:trPr>
        <w:tc>
          <w:tcPr>
            <w:tcW w:w="9212" w:type="dxa"/>
            <w:shd w:val="clear" w:color="auto" w:fill="B8CCE4"/>
          </w:tcPr>
          <w:p w14:paraId="369E3544" w14:textId="77777777" w:rsidR="00813497" w:rsidRDefault="001B1423">
            <w:pPr>
              <w:rPr>
                <w:rFonts w:ascii="TimesNewRomanPSMT" w:hAnsi="TimesNewRomanPSMT"/>
                <w:sz w:val="19"/>
                <w:szCs w:val="19"/>
              </w:rPr>
            </w:pPr>
            <w:r w:rsidRPr="00AA07E6">
              <w:rPr>
                <w:rFonts w:ascii="Arial" w:hAnsi="Arial" w:cs="Arial"/>
                <w:b/>
                <w:bCs/>
                <w:sz w:val="22"/>
                <w:szCs w:val="22"/>
              </w:rPr>
              <w:t xml:space="preserve">5. </w:t>
            </w:r>
            <w:r w:rsidR="00813497" w:rsidRPr="00AA07E6">
              <w:rPr>
                <w:rFonts w:ascii="Arial" w:hAnsi="Arial" w:cs="Arial"/>
                <w:b/>
                <w:bCs/>
                <w:sz w:val="22"/>
                <w:szCs w:val="22"/>
              </w:rPr>
              <w:t>Tillsynsmyndighet</w:t>
            </w:r>
            <w:r w:rsidR="00813497">
              <w:rPr>
                <w:rFonts w:ascii="Arial" w:hAnsi="Arial" w:cs="Arial"/>
                <w:b/>
                <w:bCs/>
              </w:rPr>
              <w:br/>
            </w:r>
            <w:r w:rsidR="005A37A0">
              <w:rPr>
                <w:rFonts w:ascii="Arial" w:hAnsi="Arial" w:cs="Arial"/>
                <w:sz w:val="18"/>
              </w:rPr>
              <w:t>5</w:t>
            </w:r>
            <w:r w:rsidR="00813497">
              <w:rPr>
                <w:rFonts w:ascii="Arial" w:hAnsi="Arial" w:cs="Arial"/>
                <w:sz w:val="18"/>
              </w:rPr>
              <w:t xml:space="preserve"> § 5.</w:t>
            </w:r>
            <w:r w:rsidR="00813497">
              <w:rPr>
                <w:rFonts w:ascii="TimesNewRomanPSMT" w:hAnsi="TimesNewRomanPSMT"/>
                <w:sz w:val="19"/>
                <w:szCs w:val="19"/>
              </w:rPr>
              <w:t>Tillsynsmyndighet enligt miljöbalken.</w:t>
            </w:r>
          </w:p>
          <w:p w14:paraId="6E6E43AC" w14:textId="77777777" w:rsidR="00813497" w:rsidRDefault="00813497">
            <w:pPr>
              <w:rPr>
                <w:rFonts w:ascii="Arial" w:hAnsi="Arial" w:cs="Arial"/>
                <w:b/>
                <w:bCs/>
                <w:sz w:val="20"/>
              </w:rPr>
            </w:pPr>
          </w:p>
        </w:tc>
      </w:tr>
      <w:tr w:rsidR="00813497" w14:paraId="1DF2FC54" w14:textId="77777777">
        <w:trPr>
          <w:cantSplit/>
        </w:trPr>
        <w:tc>
          <w:tcPr>
            <w:tcW w:w="9212" w:type="dxa"/>
            <w:tcBorders>
              <w:bottom w:val="single" w:sz="4" w:space="0" w:color="auto"/>
            </w:tcBorders>
          </w:tcPr>
          <w:p w14:paraId="51070D91" w14:textId="77777777" w:rsidR="00813497" w:rsidRPr="002828D4" w:rsidRDefault="00813497">
            <w:pPr>
              <w:spacing w:line="360" w:lineRule="auto"/>
              <w:rPr>
                <w:sz w:val="19"/>
                <w:szCs w:val="19"/>
              </w:rPr>
            </w:pPr>
            <w:r w:rsidRPr="002828D4">
              <w:rPr>
                <w:sz w:val="19"/>
                <w:szCs w:val="19"/>
              </w:rPr>
              <w:t>Namn</w:t>
            </w:r>
            <w:r w:rsidR="002828D4">
              <w:rPr>
                <w:sz w:val="19"/>
                <w:szCs w:val="19"/>
              </w:rPr>
              <w:t>:</w:t>
            </w:r>
          </w:p>
          <w:p w14:paraId="16A047E6" w14:textId="77777777" w:rsidR="00813497" w:rsidRDefault="00813497">
            <w:pPr>
              <w:rPr>
                <w:rFonts w:ascii="Arial" w:hAnsi="Arial" w:cs="Arial"/>
              </w:rPr>
            </w:pPr>
          </w:p>
        </w:tc>
      </w:tr>
    </w:tbl>
    <w:p w14:paraId="0DC6D7B8" w14:textId="77777777" w:rsidR="00813497" w:rsidRDefault="00813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9"/>
        <w:gridCol w:w="4533"/>
      </w:tblGrid>
      <w:tr w:rsidR="00813497" w14:paraId="06F58EA1" w14:textId="77777777" w:rsidTr="00130CCB">
        <w:trPr>
          <w:cantSplit/>
        </w:trPr>
        <w:tc>
          <w:tcPr>
            <w:tcW w:w="9212" w:type="dxa"/>
            <w:gridSpan w:val="2"/>
            <w:shd w:val="clear" w:color="auto" w:fill="B8CCE4"/>
          </w:tcPr>
          <w:p w14:paraId="204E5FF9" w14:textId="77777777" w:rsidR="005A37A0" w:rsidRDefault="001B1423">
            <w:pPr>
              <w:autoSpaceDE w:val="0"/>
              <w:autoSpaceDN w:val="0"/>
              <w:adjustRightInd w:val="0"/>
              <w:rPr>
                <w:rFonts w:ascii="Arial" w:hAnsi="Arial" w:cs="Arial"/>
                <w:b/>
                <w:bCs/>
                <w:sz w:val="22"/>
                <w:szCs w:val="22"/>
              </w:rPr>
            </w:pPr>
            <w:r w:rsidRPr="00AA07E6">
              <w:rPr>
                <w:rFonts w:ascii="Arial" w:hAnsi="Arial" w:cs="Arial"/>
                <w:b/>
                <w:bCs/>
                <w:sz w:val="22"/>
                <w:szCs w:val="22"/>
              </w:rPr>
              <w:t xml:space="preserve">6. </w:t>
            </w:r>
            <w:r w:rsidR="00813497" w:rsidRPr="00AA07E6">
              <w:rPr>
                <w:rFonts w:ascii="Arial" w:hAnsi="Arial" w:cs="Arial"/>
                <w:b/>
                <w:bCs/>
                <w:sz w:val="22"/>
                <w:szCs w:val="22"/>
              </w:rPr>
              <w:t xml:space="preserve">Tillståndsgiven och faktisk produktion </w:t>
            </w:r>
          </w:p>
          <w:p w14:paraId="79C49AC9" w14:textId="77777777" w:rsidR="00813497" w:rsidRPr="005A37A0" w:rsidRDefault="005A37A0">
            <w:pPr>
              <w:autoSpaceDE w:val="0"/>
              <w:autoSpaceDN w:val="0"/>
              <w:adjustRightInd w:val="0"/>
              <w:rPr>
                <w:rFonts w:ascii="Arial" w:hAnsi="Arial" w:cs="Arial"/>
                <w:b/>
                <w:bCs/>
                <w:sz w:val="22"/>
                <w:szCs w:val="22"/>
              </w:rPr>
            </w:pPr>
            <w:r>
              <w:rPr>
                <w:rFonts w:ascii="TimesNewRomanPSMT" w:hAnsi="TimesNewRomanPSMT"/>
                <w:sz w:val="19"/>
                <w:szCs w:val="19"/>
              </w:rPr>
              <w:t>5</w:t>
            </w:r>
            <w:r w:rsidR="00813497">
              <w:rPr>
                <w:rFonts w:ascii="TimesNewRomanPSMT" w:hAnsi="TimesNewRomanPSMT"/>
                <w:sz w:val="19"/>
                <w:szCs w:val="19"/>
              </w:rPr>
              <w:t xml:space="preserve"> § 6. Tillståndsgiven och faktisk produktion eller annat mått på verksamhetens omfattning.</w:t>
            </w:r>
          </w:p>
          <w:p w14:paraId="06730E3B" w14:textId="77777777" w:rsidR="00813497" w:rsidRDefault="00813497">
            <w:pPr>
              <w:spacing w:line="360" w:lineRule="auto"/>
              <w:rPr>
                <w:rFonts w:ascii="Arial" w:hAnsi="Arial" w:cs="Arial"/>
                <w:sz w:val="16"/>
              </w:rPr>
            </w:pPr>
          </w:p>
        </w:tc>
      </w:tr>
      <w:tr w:rsidR="00813497" w14:paraId="45FDF6AD" w14:textId="77777777">
        <w:trPr>
          <w:cantSplit/>
          <w:trHeight w:val="410"/>
        </w:trPr>
        <w:tc>
          <w:tcPr>
            <w:tcW w:w="4606" w:type="dxa"/>
          </w:tcPr>
          <w:p w14:paraId="156D7BE0" w14:textId="77777777" w:rsidR="00813497" w:rsidRPr="002828D4" w:rsidRDefault="002828D4">
            <w:pPr>
              <w:autoSpaceDE w:val="0"/>
              <w:autoSpaceDN w:val="0"/>
              <w:adjustRightInd w:val="0"/>
              <w:rPr>
                <w:sz w:val="19"/>
                <w:szCs w:val="19"/>
              </w:rPr>
            </w:pPr>
            <w:r>
              <w:rPr>
                <w:sz w:val="19"/>
                <w:szCs w:val="19"/>
              </w:rPr>
              <w:t>Tillståndsgiven mängd /a</w:t>
            </w:r>
            <w:r w:rsidR="00813497" w:rsidRPr="002828D4">
              <w:rPr>
                <w:sz w:val="19"/>
                <w:szCs w:val="19"/>
              </w:rPr>
              <w:t>nnat mått</w:t>
            </w:r>
          </w:p>
        </w:tc>
        <w:tc>
          <w:tcPr>
            <w:tcW w:w="4606" w:type="dxa"/>
          </w:tcPr>
          <w:p w14:paraId="2435FB7F" w14:textId="77777777" w:rsidR="00813497" w:rsidRPr="002828D4" w:rsidRDefault="002828D4">
            <w:pPr>
              <w:autoSpaceDE w:val="0"/>
              <w:autoSpaceDN w:val="0"/>
              <w:adjustRightInd w:val="0"/>
              <w:rPr>
                <w:sz w:val="19"/>
                <w:szCs w:val="19"/>
              </w:rPr>
            </w:pPr>
            <w:r>
              <w:rPr>
                <w:sz w:val="19"/>
                <w:szCs w:val="19"/>
              </w:rPr>
              <w:t>Faktisk produktion/a</w:t>
            </w:r>
            <w:r w:rsidR="00813497" w:rsidRPr="002828D4">
              <w:rPr>
                <w:sz w:val="19"/>
                <w:szCs w:val="19"/>
              </w:rPr>
              <w:t>nnan uppföljning</w:t>
            </w:r>
          </w:p>
        </w:tc>
      </w:tr>
      <w:tr w:rsidR="00813497" w14:paraId="61D2E94F" w14:textId="77777777">
        <w:trPr>
          <w:cantSplit/>
          <w:trHeight w:val="410"/>
        </w:trPr>
        <w:tc>
          <w:tcPr>
            <w:tcW w:w="4606" w:type="dxa"/>
          </w:tcPr>
          <w:p w14:paraId="3AED25E3" w14:textId="77777777" w:rsidR="00813497" w:rsidRDefault="00813497">
            <w:pPr>
              <w:autoSpaceDE w:val="0"/>
              <w:autoSpaceDN w:val="0"/>
              <w:adjustRightInd w:val="0"/>
              <w:rPr>
                <w:rFonts w:ascii="Arial" w:hAnsi="Arial" w:cs="Arial"/>
                <w:szCs w:val="19"/>
              </w:rPr>
            </w:pPr>
          </w:p>
        </w:tc>
        <w:tc>
          <w:tcPr>
            <w:tcW w:w="4606" w:type="dxa"/>
          </w:tcPr>
          <w:p w14:paraId="36D3438A" w14:textId="77777777" w:rsidR="00813497" w:rsidRDefault="00813497">
            <w:pPr>
              <w:autoSpaceDE w:val="0"/>
              <w:autoSpaceDN w:val="0"/>
              <w:adjustRightInd w:val="0"/>
              <w:rPr>
                <w:rFonts w:ascii="Arial" w:hAnsi="Arial" w:cs="Arial"/>
                <w:szCs w:val="19"/>
              </w:rPr>
            </w:pPr>
          </w:p>
        </w:tc>
      </w:tr>
      <w:tr w:rsidR="00813497" w14:paraId="37DC5A85" w14:textId="77777777">
        <w:trPr>
          <w:cantSplit/>
          <w:trHeight w:val="410"/>
        </w:trPr>
        <w:tc>
          <w:tcPr>
            <w:tcW w:w="4606" w:type="dxa"/>
          </w:tcPr>
          <w:p w14:paraId="734D7647" w14:textId="77777777" w:rsidR="00813497" w:rsidRDefault="00813497">
            <w:pPr>
              <w:autoSpaceDE w:val="0"/>
              <w:autoSpaceDN w:val="0"/>
              <w:adjustRightInd w:val="0"/>
              <w:rPr>
                <w:rFonts w:ascii="Arial" w:hAnsi="Arial" w:cs="Arial"/>
                <w:szCs w:val="19"/>
              </w:rPr>
            </w:pPr>
          </w:p>
        </w:tc>
        <w:tc>
          <w:tcPr>
            <w:tcW w:w="4606" w:type="dxa"/>
          </w:tcPr>
          <w:p w14:paraId="7DBF8849" w14:textId="77777777" w:rsidR="00813497" w:rsidRDefault="00813497">
            <w:pPr>
              <w:autoSpaceDE w:val="0"/>
              <w:autoSpaceDN w:val="0"/>
              <w:adjustRightInd w:val="0"/>
              <w:rPr>
                <w:rFonts w:ascii="Arial" w:hAnsi="Arial" w:cs="Arial"/>
                <w:szCs w:val="19"/>
              </w:rPr>
            </w:pPr>
          </w:p>
        </w:tc>
      </w:tr>
      <w:tr w:rsidR="00813497" w14:paraId="1CB46DF9" w14:textId="77777777">
        <w:trPr>
          <w:cantSplit/>
          <w:trHeight w:val="410"/>
        </w:trPr>
        <w:tc>
          <w:tcPr>
            <w:tcW w:w="4606" w:type="dxa"/>
          </w:tcPr>
          <w:p w14:paraId="1B897FDA" w14:textId="77777777" w:rsidR="00813497" w:rsidRDefault="00813497">
            <w:pPr>
              <w:autoSpaceDE w:val="0"/>
              <w:autoSpaceDN w:val="0"/>
              <w:adjustRightInd w:val="0"/>
              <w:rPr>
                <w:rFonts w:ascii="Arial" w:hAnsi="Arial" w:cs="Arial"/>
                <w:szCs w:val="19"/>
              </w:rPr>
            </w:pPr>
          </w:p>
        </w:tc>
        <w:tc>
          <w:tcPr>
            <w:tcW w:w="4606" w:type="dxa"/>
          </w:tcPr>
          <w:p w14:paraId="04FA9861" w14:textId="77777777" w:rsidR="00813497" w:rsidRDefault="00813497">
            <w:pPr>
              <w:autoSpaceDE w:val="0"/>
              <w:autoSpaceDN w:val="0"/>
              <w:adjustRightInd w:val="0"/>
              <w:rPr>
                <w:rFonts w:ascii="Arial" w:hAnsi="Arial" w:cs="Arial"/>
                <w:szCs w:val="19"/>
              </w:rPr>
            </w:pPr>
          </w:p>
        </w:tc>
      </w:tr>
      <w:tr w:rsidR="00813497" w14:paraId="269E43F2" w14:textId="77777777" w:rsidTr="005E55E8">
        <w:trPr>
          <w:trHeight w:val="410"/>
        </w:trPr>
        <w:tc>
          <w:tcPr>
            <w:tcW w:w="9212" w:type="dxa"/>
            <w:gridSpan w:val="2"/>
          </w:tcPr>
          <w:p w14:paraId="50EBADCA" w14:textId="77777777" w:rsidR="00813497" w:rsidRPr="003C1AB2" w:rsidRDefault="00813497">
            <w:pPr>
              <w:autoSpaceDE w:val="0"/>
              <w:autoSpaceDN w:val="0"/>
              <w:adjustRightInd w:val="0"/>
              <w:rPr>
                <w:sz w:val="19"/>
                <w:szCs w:val="19"/>
              </w:rPr>
            </w:pPr>
            <w:r w:rsidRPr="003C1AB2">
              <w:rPr>
                <w:sz w:val="19"/>
                <w:szCs w:val="19"/>
              </w:rPr>
              <w:t>Kommentar</w:t>
            </w:r>
            <w:r w:rsidR="003C1AB2">
              <w:rPr>
                <w:sz w:val="19"/>
                <w:szCs w:val="19"/>
              </w:rPr>
              <w:t>:</w:t>
            </w:r>
          </w:p>
          <w:p w14:paraId="7C771165" w14:textId="77777777" w:rsidR="00813497" w:rsidRDefault="00813497">
            <w:pPr>
              <w:autoSpaceDE w:val="0"/>
              <w:autoSpaceDN w:val="0"/>
              <w:adjustRightInd w:val="0"/>
              <w:rPr>
                <w:rFonts w:ascii="Arial" w:hAnsi="Arial" w:cs="Arial"/>
                <w:szCs w:val="19"/>
              </w:rPr>
            </w:pPr>
          </w:p>
          <w:p w14:paraId="7EE348EC" w14:textId="77777777" w:rsidR="00813497" w:rsidRDefault="00813497">
            <w:pPr>
              <w:autoSpaceDE w:val="0"/>
              <w:autoSpaceDN w:val="0"/>
              <w:adjustRightInd w:val="0"/>
              <w:rPr>
                <w:rFonts w:ascii="Arial" w:hAnsi="Arial" w:cs="Arial"/>
                <w:szCs w:val="19"/>
              </w:rPr>
            </w:pPr>
          </w:p>
          <w:p w14:paraId="7071820A" w14:textId="77777777" w:rsidR="00813497" w:rsidRDefault="00813497">
            <w:pPr>
              <w:autoSpaceDE w:val="0"/>
              <w:autoSpaceDN w:val="0"/>
              <w:adjustRightInd w:val="0"/>
              <w:rPr>
                <w:rFonts w:ascii="Arial" w:hAnsi="Arial" w:cs="Arial"/>
                <w:szCs w:val="19"/>
              </w:rPr>
            </w:pPr>
          </w:p>
          <w:p w14:paraId="4D96A0A9" w14:textId="77777777" w:rsidR="00813497" w:rsidRDefault="00813497">
            <w:pPr>
              <w:autoSpaceDE w:val="0"/>
              <w:autoSpaceDN w:val="0"/>
              <w:adjustRightInd w:val="0"/>
              <w:rPr>
                <w:rFonts w:ascii="Arial" w:hAnsi="Arial" w:cs="Arial"/>
                <w:szCs w:val="19"/>
              </w:rPr>
            </w:pPr>
          </w:p>
        </w:tc>
      </w:tr>
    </w:tbl>
    <w:p w14:paraId="20A15882" w14:textId="77777777" w:rsidR="00813497" w:rsidRDefault="00813497"/>
    <w:p w14:paraId="68CD328A" w14:textId="77777777" w:rsidR="00E554C7" w:rsidRDefault="00E554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7"/>
        <w:gridCol w:w="4535"/>
      </w:tblGrid>
      <w:tr w:rsidR="00813497" w14:paraId="62283FF3" w14:textId="77777777" w:rsidTr="00130CCB">
        <w:trPr>
          <w:cantSplit/>
        </w:trPr>
        <w:tc>
          <w:tcPr>
            <w:tcW w:w="9212" w:type="dxa"/>
            <w:gridSpan w:val="2"/>
            <w:shd w:val="clear" w:color="auto" w:fill="B8CCE4"/>
          </w:tcPr>
          <w:p w14:paraId="2318C4A2" w14:textId="77777777" w:rsidR="00813497" w:rsidRPr="00AA07E6" w:rsidRDefault="005A37A0">
            <w:pPr>
              <w:autoSpaceDE w:val="0"/>
              <w:autoSpaceDN w:val="0"/>
              <w:adjustRightInd w:val="0"/>
              <w:rPr>
                <w:rFonts w:ascii="Arial" w:hAnsi="Arial" w:cs="Arial"/>
                <w:b/>
                <w:bCs/>
                <w:sz w:val="22"/>
                <w:szCs w:val="22"/>
              </w:rPr>
            </w:pPr>
            <w:r>
              <w:rPr>
                <w:rFonts w:ascii="Arial" w:hAnsi="Arial" w:cs="Arial"/>
                <w:b/>
                <w:bCs/>
                <w:sz w:val="22"/>
                <w:szCs w:val="22"/>
              </w:rPr>
              <w:t>7</w:t>
            </w:r>
            <w:r w:rsidR="001B1423" w:rsidRPr="00AA07E6">
              <w:rPr>
                <w:rFonts w:ascii="Arial" w:hAnsi="Arial" w:cs="Arial"/>
                <w:b/>
                <w:bCs/>
                <w:sz w:val="22"/>
                <w:szCs w:val="22"/>
              </w:rPr>
              <w:t xml:space="preserve">. </w:t>
            </w:r>
            <w:r w:rsidR="00813497" w:rsidRPr="00AA07E6">
              <w:rPr>
                <w:rFonts w:ascii="Arial" w:hAnsi="Arial" w:cs="Arial"/>
                <w:b/>
                <w:bCs/>
                <w:sz w:val="22"/>
                <w:szCs w:val="22"/>
              </w:rPr>
              <w:t xml:space="preserve">Gällande villkor i tillstånd </w:t>
            </w:r>
          </w:p>
          <w:p w14:paraId="083C2EEE" w14:textId="77777777" w:rsidR="00813497" w:rsidRDefault="005A37A0">
            <w:pPr>
              <w:autoSpaceDE w:val="0"/>
              <w:autoSpaceDN w:val="0"/>
              <w:adjustRightInd w:val="0"/>
              <w:rPr>
                <w:rFonts w:ascii="TimesNewRomanPSMT" w:hAnsi="TimesNewRomanPSMT"/>
                <w:sz w:val="20"/>
                <w:szCs w:val="20"/>
              </w:rPr>
            </w:pPr>
            <w:r>
              <w:rPr>
                <w:rFonts w:ascii="TimesNewRomanPSMT" w:hAnsi="TimesNewRomanPSMT"/>
                <w:sz w:val="19"/>
                <w:szCs w:val="19"/>
              </w:rPr>
              <w:t>5</w:t>
            </w:r>
            <w:r w:rsidR="00813497">
              <w:rPr>
                <w:rFonts w:ascii="TimesNewRomanPSMT" w:hAnsi="TimesNewRomanPSMT"/>
                <w:sz w:val="19"/>
                <w:szCs w:val="19"/>
              </w:rPr>
              <w:t xml:space="preserve"> § </w:t>
            </w:r>
            <w:r>
              <w:rPr>
                <w:rFonts w:ascii="TimesNewRomanPSMT" w:hAnsi="TimesNewRomanPSMT"/>
                <w:sz w:val="19"/>
                <w:szCs w:val="19"/>
              </w:rPr>
              <w:t>7</w:t>
            </w:r>
            <w:r w:rsidR="00813497">
              <w:rPr>
                <w:rFonts w:ascii="TimesNewRomanPSMT" w:hAnsi="TimesNewRomanPSMT"/>
                <w:sz w:val="19"/>
                <w:szCs w:val="19"/>
              </w:rPr>
              <w:t>. Redovisning av de villkor som gäller för verksamheten samt hur vart och ett av dessa villkor har uppfyllts.</w:t>
            </w:r>
          </w:p>
          <w:p w14:paraId="07E11D28" w14:textId="77777777" w:rsidR="00813497" w:rsidRDefault="00813497">
            <w:pPr>
              <w:spacing w:line="360" w:lineRule="auto"/>
              <w:rPr>
                <w:rFonts w:ascii="Arial" w:hAnsi="Arial" w:cs="Arial"/>
                <w:sz w:val="16"/>
              </w:rPr>
            </w:pPr>
          </w:p>
        </w:tc>
      </w:tr>
      <w:tr w:rsidR="00813497" w14:paraId="4362A006" w14:textId="77777777">
        <w:trPr>
          <w:cantSplit/>
          <w:trHeight w:val="410"/>
        </w:trPr>
        <w:tc>
          <w:tcPr>
            <w:tcW w:w="4606" w:type="dxa"/>
          </w:tcPr>
          <w:p w14:paraId="3D2A44DD" w14:textId="77777777" w:rsidR="00813497" w:rsidRPr="002828D4" w:rsidRDefault="00813497">
            <w:pPr>
              <w:autoSpaceDE w:val="0"/>
              <w:autoSpaceDN w:val="0"/>
              <w:adjustRightInd w:val="0"/>
              <w:rPr>
                <w:sz w:val="19"/>
                <w:szCs w:val="19"/>
              </w:rPr>
            </w:pPr>
            <w:r w:rsidRPr="002828D4">
              <w:rPr>
                <w:sz w:val="19"/>
                <w:szCs w:val="19"/>
              </w:rPr>
              <w:t>Villkor</w:t>
            </w:r>
          </w:p>
        </w:tc>
        <w:tc>
          <w:tcPr>
            <w:tcW w:w="4606" w:type="dxa"/>
          </w:tcPr>
          <w:p w14:paraId="19A0A83B" w14:textId="77777777" w:rsidR="00813497" w:rsidRPr="002828D4" w:rsidRDefault="00813497">
            <w:pPr>
              <w:autoSpaceDE w:val="0"/>
              <w:autoSpaceDN w:val="0"/>
              <w:adjustRightInd w:val="0"/>
              <w:rPr>
                <w:sz w:val="19"/>
                <w:szCs w:val="19"/>
              </w:rPr>
            </w:pPr>
            <w:r w:rsidRPr="002828D4">
              <w:rPr>
                <w:sz w:val="19"/>
                <w:szCs w:val="19"/>
              </w:rPr>
              <w:t>Kommentar</w:t>
            </w:r>
          </w:p>
        </w:tc>
      </w:tr>
      <w:tr w:rsidR="00813497" w14:paraId="6D15F5A2" w14:textId="77777777">
        <w:trPr>
          <w:cantSplit/>
          <w:trHeight w:val="410"/>
        </w:trPr>
        <w:tc>
          <w:tcPr>
            <w:tcW w:w="4606" w:type="dxa"/>
          </w:tcPr>
          <w:p w14:paraId="39A1CFAF" w14:textId="77777777" w:rsidR="00813497" w:rsidRDefault="00813497">
            <w:pPr>
              <w:autoSpaceDE w:val="0"/>
              <w:autoSpaceDN w:val="0"/>
              <w:adjustRightInd w:val="0"/>
              <w:rPr>
                <w:rFonts w:ascii="Arial" w:hAnsi="Arial" w:cs="Arial"/>
                <w:szCs w:val="19"/>
              </w:rPr>
            </w:pPr>
          </w:p>
        </w:tc>
        <w:tc>
          <w:tcPr>
            <w:tcW w:w="4606" w:type="dxa"/>
          </w:tcPr>
          <w:p w14:paraId="0FA94DAF" w14:textId="77777777" w:rsidR="00813497" w:rsidRDefault="00813497">
            <w:pPr>
              <w:autoSpaceDE w:val="0"/>
              <w:autoSpaceDN w:val="0"/>
              <w:adjustRightInd w:val="0"/>
              <w:rPr>
                <w:rFonts w:ascii="Arial" w:hAnsi="Arial" w:cs="Arial"/>
                <w:szCs w:val="19"/>
              </w:rPr>
            </w:pPr>
          </w:p>
        </w:tc>
      </w:tr>
      <w:tr w:rsidR="00813497" w14:paraId="7A12CBD8" w14:textId="77777777">
        <w:trPr>
          <w:cantSplit/>
          <w:trHeight w:val="410"/>
        </w:trPr>
        <w:tc>
          <w:tcPr>
            <w:tcW w:w="4606" w:type="dxa"/>
          </w:tcPr>
          <w:p w14:paraId="7E7D377E" w14:textId="77777777" w:rsidR="00813497" w:rsidRDefault="00813497">
            <w:pPr>
              <w:autoSpaceDE w:val="0"/>
              <w:autoSpaceDN w:val="0"/>
              <w:adjustRightInd w:val="0"/>
              <w:rPr>
                <w:rFonts w:ascii="Arial" w:hAnsi="Arial" w:cs="Arial"/>
                <w:szCs w:val="19"/>
              </w:rPr>
            </w:pPr>
          </w:p>
        </w:tc>
        <w:tc>
          <w:tcPr>
            <w:tcW w:w="4606" w:type="dxa"/>
          </w:tcPr>
          <w:p w14:paraId="24C6CF7E" w14:textId="77777777" w:rsidR="00813497" w:rsidRDefault="00813497">
            <w:pPr>
              <w:autoSpaceDE w:val="0"/>
              <w:autoSpaceDN w:val="0"/>
              <w:adjustRightInd w:val="0"/>
              <w:rPr>
                <w:rFonts w:ascii="Arial" w:hAnsi="Arial" w:cs="Arial"/>
                <w:szCs w:val="19"/>
              </w:rPr>
            </w:pPr>
          </w:p>
        </w:tc>
      </w:tr>
      <w:tr w:rsidR="00813497" w14:paraId="1011EE54" w14:textId="77777777">
        <w:trPr>
          <w:cantSplit/>
          <w:trHeight w:val="410"/>
        </w:trPr>
        <w:tc>
          <w:tcPr>
            <w:tcW w:w="4606" w:type="dxa"/>
          </w:tcPr>
          <w:p w14:paraId="3E230AB7" w14:textId="77777777" w:rsidR="00813497" w:rsidRDefault="00813497">
            <w:pPr>
              <w:autoSpaceDE w:val="0"/>
              <w:autoSpaceDN w:val="0"/>
              <w:adjustRightInd w:val="0"/>
              <w:rPr>
                <w:rFonts w:ascii="Arial" w:hAnsi="Arial" w:cs="Arial"/>
                <w:szCs w:val="19"/>
              </w:rPr>
            </w:pPr>
          </w:p>
        </w:tc>
        <w:tc>
          <w:tcPr>
            <w:tcW w:w="4606" w:type="dxa"/>
          </w:tcPr>
          <w:p w14:paraId="615EE206" w14:textId="77777777" w:rsidR="00813497" w:rsidRDefault="00813497">
            <w:pPr>
              <w:autoSpaceDE w:val="0"/>
              <w:autoSpaceDN w:val="0"/>
              <w:adjustRightInd w:val="0"/>
              <w:rPr>
                <w:rFonts w:ascii="Arial" w:hAnsi="Arial" w:cs="Arial"/>
                <w:szCs w:val="19"/>
              </w:rPr>
            </w:pPr>
          </w:p>
        </w:tc>
      </w:tr>
      <w:tr w:rsidR="00813497" w14:paraId="04C24CA7" w14:textId="77777777">
        <w:trPr>
          <w:cantSplit/>
          <w:trHeight w:val="410"/>
        </w:trPr>
        <w:tc>
          <w:tcPr>
            <w:tcW w:w="4606" w:type="dxa"/>
          </w:tcPr>
          <w:p w14:paraId="1AF0C072" w14:textId="77777777" w:rsidR="00813497" w:rsidRDefault="00813497">
            <w:pPr>
              <w:autoSpaceDE w:val="0"/>
              <w:autoSpaceDN w:val="0"/>
              <w:adjustRightInd w:val="0"/>
              <w:rPr>
                <w:rFonts w:ascii="Arial" w:hAnsi="Arial" w:cs="Arial"/>
                <w:szCs w:val="19"/>
              </w:rPr>
            </w:pPr>
          </w:p>
        </w:tc>
        <w:tc>
          <w:tcPr>
            <w:tcW w:w="4606" w:type="dxa"/>
          </w:tcPr>
          <w:p w14:paraId="2113842C" w14:textId="77777777" w:rsidR="00813497" w:rsidRDefault="00813497">
            <w:pPr>
              <w:autoSpaceDE w:val="0"/>
              <w:autoSpaceDN w:val="0"/>
              <w:adjustRightInd w:val="0"/>
              <w:rPr>
                <w:rFonts w:ascii="Arial" w:hAnsi="Arial" w:cs="Arial"/>
                <w:szCs w:val="19"/>
              </w:rPr>
            </w:pPr>
          </w:p>
        </w:tc>
      </w:tr>
      <w:tr w:rsidR="00813497" w14:paraId="4A45CC97" w14:textId="77777777">
        <w:trPr>
          <w:cantSplit/>
          <w:trHeight w:val="410"/>
        </w:trPr>
        <w:tc>
          <w:tcPr>
            <w:tcW w:w="4606" w:type="dxa"/>
          </w:tcPr>
          <w:p w14:paraId="2D034CC7" w14:textId="77777777" w:rsidR="00813497" w:rsidRDefault="00813497">
            <w:pPr>
              <w:autoSpaceDE w:val="0"/>
              <w:autoSpaceDN w:val="0"/>
              <w:adjustRightInd w:val="0"/>
              <w:rPr>
                <w:rFonts w:ascii="Arial" w:hAnsi="Arial" w:cs="Arial"/>
                <w:szCs w:val="19"/>
              </w:rPr>
            </w:pPr>
          </w:p>
        </w:tc>
        <w:tc>
          <w:tcPr>
            <w:tcW w:w="4606" w:type="dxa"/>
          </w:tcPr>
          <w:p w14:paraId="72A54B47" w14:textId="77777777" w:rsidR="00813497" w:rsidRDefault="00813497">
            <w:pPr>
              <w:autoSpaceDE w:val="0"/>
              <w:autoSpaceDN w:val="0"/>
              <w:adjustRightInd w:val="0"/>
              <w:rPr>
                <w:rFonts w:ascii="Arial" w:hAnsi="Arial" w:cs="Arial"/>
                <w:szCs w:val="19"/>
              </w:rPr>
            </w:pPr>
          </w:p>
        </w:tc>
      </w:tr>
      <w:tr w:rsidR="00813497" w14:paraId="14ED361B" w14:textId="77777777">
        <w:trPr>
          <w:cantSplit/>
          <w:trHeight w:val="410"/>
        </w:trPr>
        <w:tc>
          <w:tcPr>
            <w:tcW w:w="4606" w:type="dxa"/>
          </w:tcPr>
          <w:p w14:paraId="72C6A8F9" w14:textId="77777777" w:rsidR="00813497" w:rsidRDefault="00813497">
            <w:pPr>
              <w:autoSpaceDE w:val="0"/>
              <w:autoSpaceDN w:val="0"/>
              <w:adjustRightInd w:val="0"/>
              <w:rPr>
                <w:rFonts w:ascii="Arial" w:hAnsi="Arial" w:cs="Arial"/>
                <w:szCs w:val="19"/>
              </w:rPr>
            </w:pPr>
          </w:p>
        </w:tc>
        <w:tc>
          <w:tcPr>
            <w:tcW w:w="4606" w:type="dxa"/>
          </w:tcPr>
          <w:p w14:paraId="4A4D5CC8" w14:textId="77777777" w:rsidR="00813497" w:rsidRDefault="00813497">
            <w:pPr>
              <w:autoSpaceDE w:val="0"/>
              <w:autoSpaceDN w:val="0"/>
              <w:adjustRightInd w:val="0"/>
              <w:rPr>
                <w:rFonts w:ascii="Arial" w:hAnsi="Arial" w:cs="Arial"/>
                <w:szCs w:val="19"/>
              </w:rPr>
            </w:pPr>
          </w:p>
        </w:tc>
      </w:tr>
      <w:tr w:rsidR="00813497" w14:paraId="1CEC9573" w14:textId="77777777">
        <w:trPr>
          <w:cantSplit/>
          <w:trHeight w:val="410"/>
        </w:trPr>
        <w:tc>
          <w:tcPr>
            <w:tcW w:w="4606" w:type="dxa"/>
          </w:tcPr>
          <w:p w14:paraId="6B416E4A" w14:textId="77777777" w:rsidR="00813497" w:rsidRDefault="00813497">
            <w:pPr>
              <w:autoSpaceDE w:val="0"/>
              <w:autoSpaceDN w:val="0"/>
              <w:adjustRightInd w:val="0"/>
              <w:rPr>
                <w:rFonts w:ascii="Arial" w:hAnsi="Arial" w:cs="Arial"/>
                <w:szCs w:val="19"/>
              </w:rPr>
            </w:pPr>
          </w:p>
        </w:tc>
        <w:tc>
          <w:tcPr>
            <w:tcW w:w="4606" w:type="dxa"/>
          </w:tcPr>
          <w:p w14:paraId="48310DD6" w14:textId="77777777" w:rsidR="00813497" w:rsidRDefault="00813497">
            <w:pPr>
              <w:autoSpaceDE w:val="0"/>
              <w:autoSpaceDN w:val="0"/>
              <w:adjustRightInd w:val="0"/>
              <w:rPr>
                <w:rFonts w:ascii="Arial" w:hAnsi="Arial" w:cs="Arial"/>
                <w:szCs w:val="19"/>
              </w:rPr>
            </w:pPr>
          </w:p>
        </w:tc>
      </w:tr>
      <w:tr w:rsidR="00813497" w14:paraId="4FF8918D" w14:textId="77777777">
        <w:trPr>
          <w:cantSplit/>
          <w:trHeight w:val="410"/>
        </w:trPr>
        <w:tc>
          <w:tcPr>
            <w:tcW w:w="4606" w:type="dxa"/>
          </w:tcPr>
          <w:p w14:paraId="3B2E13ED" w14:textId="77777777" w:rsidR="00813497" w:rsidRDefault="00813497">
            <w:pPr>
              <w:autoSpaceDE w:val="0"/>
              <w:autoSpaceDN w:val="0"/>
              <w:adjustRightInd w:val="0"/>
              <w:rPr>
                <w:rFonts w:ascii="Arial" w:hAnsi="Arial" w:cs="Arial"/>
                <w:szCs w:val="19"/>
              </w:rPr>
            </w:pPr>
          </w:p>
        </w:tc>
        <w:tc>
          <w:tcPr>
            <w:tcW w:w="4606" w:type="dxa"/>
          </w:tcPr>
          <w:p w14:paraId="71BF38F2" w14:textId="77777777" w:rsidR="00813497" w:rsidRDefault="00813497">
            <w:pPr>
              <w:autoSpaceDE w:val="0"/>
              <w:autoSpaceDN w:val="0"/>
              <w:adjustRightInd w:val="0"/>
              <w:rPr>
                <w:rFonts w:ascii="Arial" w:hAnsi="Arial" w:cs="Arial"/>
                <w:szCs w:val="19"/>
              </w:rPr>
            </w:pPr>
          </w:p>
        </w:tc>
      </w:tr>
      <w:tr w:rsidR="00813497" w14:paraId="403E5F61" w14:textId="77777777">
        <w:trPr>
          <w:cantSplit/>
          <w:trHeight w:val="410"/>
        </w:trPr>
        <w:tc>
          <w:tcPr>
            <w:tcW w:w="4606" w:type="dxa"/>
          </w:tcPr>
          <w:p w14:paraId="0DF4AEF5" w14:textId="77777777" w:rsidR="00813497" w:rsidRDefault="00813497">
            <w:pPr>
              <w:autoSpaceDE w:val="0"/>
              <w:autoSpaceDN w:val="0"/>
              <w:adjustRightInd w:val="0"/>
              <w:rPr>
                <w:rFonts w:ascii="Arial" w:hAnsi="Arial" w:cs="Arial"/>
                <w:szCs w:val="19"/>
              </w:rPr>
            </w:pPr>
          </w:p>
        </w:tc>
        <w:tc>
          <w:tcPr>
            <w:tcW w:w="4606" w:type="dxa"/>
          </w:tcPr>
          <w:p w14:paraId="7EE8B395" w14:textId="77777777" w:rsidR="00813497" w:rsidRDefault="00813497">
            <w:pPr>
              <w:autoSpaceDE w:val="0"/>
              <w:autoSpaceDN w:val="0"/>
              <w:adjustRightInd w:val="0"/>
              <w:rPr>
                <w:rFonts w:ascii="Arial" w:hAnsi="Arial" w:cs="Arial"/>
                <w:szCs w:val="19"/>
              </w:rPr>
            </w:pPr>
          </w:p>
        </w:tc>
      </w:tr>
    </w:tbl>
    <w:p w14:paraId="33DDD6A5" w14:textId="77777777" w:rsidR="00813497" w:rsidRDefault="00813497"/>
    <w:p w14:paraId="60803994" w14:textId="77777777" w:rsidR="006E5813" w:rsidRDefault="006E58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26C47" w14:paraId="75202061" w14:textId="77777777" w:rsidTr="00130CCB">
        <w:tc>
          <w:tcPr>
            <w:tcW w:w="9212" w:type="dxa"/>
            <w:shd w:val="clear" w:color="auto" w:fill="B8CCE4"/>
          </w:tcPr>
          <w:p w14:paraId="322DC11A" w14:textId="77777777" w:rsidR="00926C47" w:rsidRPr="002958BF" w:rsidRDefault="005A37A0">
            <w:pPr>
              <w:rPr>
                <w:rFonts w:ascii="Arial" w:hAnsi="Arial" w:cs="Arial"/>
                <w:b/>
                <w:bCs/>
                <w:sz w:val="22"/>
                <w:szCs w:val="22"/>
              </w:rPr>
            </w:pPr>
            <w:r>
              <w:rPr>
                <w:rFonts w:ascii="Arial" w:hAnsi="Arial" w:cs="Arial"/>
                <w:b/>
                <w:bCs/>
                <w:sz w:val="22"/>
                <w:szCs w:val="22"/>
              </w:rPr>
              <w:t>8</w:t>
            </w:r>
            <w:r w:rsidR="00926C47" w:rsidRPr="002958BF">
              <w:rPr>
                <w:rFonts w:ascii="Arial" w:hAnsi="Arial" w:cs="Arial"/>
                <w:b/>
                <w:bCs/>
                <w:sz w:val="22"/>
                <w:szCs w:val="22"/>
              </w:rPr>
              <w:t xml:space="preserve">. Kommenterad sammanfattning av mätningar, beräkningar </w:t>
            </w:r>
            <w:proofErr w:type="gramStart"/>
            <w:r w:rsidR="00926C47" w:rsidRPr="002958BF">
              <w:rPr>
                <w:rFonts w:ascii="Arial" w:hAnsi="Arial" w:cs="Arial"/>
                <w:b/>
                <w:bCs/>
                <w:sz w:val="22"/>
                <w:szCs w:val="22"/>
              </w:rPr>
              <w:t>m.m</w:t>
            </w:r>
            <w:r w:rsidR="006801A6">
              <w:rPr>
                <w:rFonts w:ascii="Arial" w:hAnsi="Arial" w:cs="Arial"/>
                <w:b/>
                <w:bCs/>
                <w:sz w:val="22"/>
                <w:szCs w:val="22"/>
              </w:rPr>
              <w:t>.</w:t>
            </w:r>
            <w:proofErr w:type="gramEnd"/>
          </w:p>
          <w:p w14:paraId="2055D039" w14:textId="77777777" w:rsidR="0082453D" w:rsidRDefault="005A37A0" w:rsidP="00926C47">
            <w:pPr>
              <w:rPr>
                <w:rFonts w:ascii="TimesNewRomanPSMT" w:hAnsi="TimesNewRomanPSMT"/>
                <w:sz w:val="19"/>
                <w:szCs w:val="19"/>
              </w:rPr>
            </w:pPr>
            <w:r>
              <w:rPr>
                <w:rFonts w:ascii="TimesNewRomanPSMT" w:hAnsi="TimesNewRomanPSMT"/>
                <w:sz w:val="19"/>
                <w:szCs w:val="19"/>
              </w:rPr>
              <w:t>5</w:t>
            </w:r>
            <w:r w:rsidR="00926C47" w:rsidRPr="002958BF">
              <w:rPr>
                <w:rFonts w:ascii="TimesNewRomanPSMT" w:hAnsi="TimesNewRomanPSMT"/>
                <w:sz w:val="19"/>
                <w:szCs w:val="19"/>
              </w:rPr>
              <w:t xml:space="preserve"> § </w:t>
            </w:r>
            <w:r>
              <w:rPr>
                <w:rFonts w:ascii="TimesNewRomanPSMT" w:hAnsi="TimesNewRomanPSMT"/>
                <w:sz w:val="19"/>
                <w:szCs w:val="19"/>
              </w:rPr>
              <w:t>8</w:t>
            </w:r>
            <w:r w:rsidR="00926C47" w:rsidRPr="002958BF">
              <w:rPr>
                <w:rFonts w:ascii="TimesNewRomanPSMT" w:hAnsi="TimesNewRomanPSMT"/>
                <w:sz w:val="19"/>
                <w:szCs w:val="19"/>
              </w:rPr>
              <w:t>. En kommenterad sammanfattning av resultaten av mätningar, beräkningar eller andra undersökningar som utförts under året för att bedöma verksamhetens påverkan på miljön och människors hälsa</w:t>
            </w:r>
          </w:p>
          <w:p w14:paraId="1721E304" w14:textId="77777777" w:rsidR="007E26CC" w:rsidRPr="002958BF" w:rsidRDefault="007E26CC" w:rsidP="00926C47">
            <w:pPr>
              <w:rPr>
                <w:rFonts w:ascii="TimesNewRomanPSMT" w:hAnsi="TimesNewRomanPSMT"/>
                <w:sz w:val="19"/>
                <w:szCs w:val="19"/>
              </w:rPr>
            </w:pPr>
          </w:p>
          <w:p w14:paraId="0A0ECECC" w14:textId="77777777" w:rsidR="0082453D" w:rsidRPr="002958BF" w:rsidRDefault="0082453D" w:rsidP="008C2FDC">
            <w:pPr>
              <w:autoSpaceDE w:val="0"/>
              <w:autoSpaceDN w:val="0"/>
              <w:adjustRightInd w:val="0"/>
              <w:rPr>
                <w:rFonts w:ascii="TimesNewRomanPSMT" w:hAnsi="TimesNewRomanPSMT"/>
                <w:iCs/>
                <w:sz w:val="20"/>
                <w:szCs w:val="20"/>
              </w:rPr>
            </w:pPr>
            <w:r w:rsidRPr="002958BF">
              <w:rPr>
                <w:rFonts w:ascii="TimesNewRomanPSMT" w:hAnsi="TimesNewRomanPSMT"/>
                <w:i/>
                <w:iCs/>
                <w:sz w:val="19"/>
                <w:szCs w:val="19"/>
              </w:rPr>
              <w:t xml:space="preserve">Kommentar: </w:t>
            </w:r>
            <w:r w:rsidRPr="002958BF">
              <w:rPr>
                <w:rFonts w:ascii="TimesNewRomanPSMT" w:hAnsi="TimesNewRomanPSMT"/>
                <w:iCs/>
                <w:sz w:val="19"/>
                <w:szCs w:val="19"/>
              </w:rPr>
              <w:t xml:space="preserve">Här bör redovisas de mätningar, beräkningar och andra undersökningar som följer av </w:t>
            </w:r>
            <w:proofErr w:type="gramStart"/>
            <w:r w:rsidRPr="002958BF">
              <w:rPr>
                <w:rFonts w:ascii="TimesNewRomanPSMT" w:hAnsi="TimesNewRomanPSMT"/>
                <w:iCs/>
                <w:sz w:val="19"/>
                <w:szCs w:val="19"/>
              </w:rPr>
              <w:t>t.ex.</w:t>
            </w:r>
            <w:proofErr w:type="gramEnd"/>
            <w:r w:rsidRPr="002958BF">
              <w:rPr>
                <w:rFonts w:ascii="TimesNewRomanPSMT" w:hAnsi="TimesNewRomanPSMT"/>
                <w:iCs/>
                <w:sz w:val="19"/>
                <w:szCs w:val="19"/>
              </w:rPr>
              <w:t xml:space="preserve"> villkor för verksamheten, föreläggande och de föreskrifter som inte omfattas av </w:t>
            </w:r>
            <w:r w:rsidR="008C2FDC">
              <w:rPr>
                <w:rFonts w:ascii="TimesNewRomanPSMT" w:hAnsi="TimesNewRomanPSMT"/>
                <w:iCs/>
                <w:sz w:val="19"/>
                <w:szCs w:val="19"/>
              </w:rPr>
              <w:t>5h-5i §§</w:t>
            </w:r>
            <w:r w:rsidRPr="002958BF">
              <w:rPr>
                <w:rFonts w:ascii="TimesNewRomanPSMT" w:hAnsi="TimesNewRomanPSMT"/>
                <w:iCs/>
                <w:sz w:val="19"/>
                <w:szCs w:val="19"/>
              </w:rPr>
              <w:t xml:space="preserve"> och kan gälla t.ex. utsläpp, energi och råvaruförbrukning, produktion av avfall samt transporter till och från anläggningen.</w:t>
            </w:r>
            <w:r w:rsidRPr="002958BF">
              <w:rPr>
                <w:rFonts w:ascii="TimesNewRomanPSMT" w:hAnsi="TimesNewRomanPSMT"/>
                <w:sz w:val="19"/>
                <w:szCs w:val="19"/>
              </w:rPr>
              <w:t xml:space="preserve"> </w:t>
            </w:r>
            <w:r w:rsidR="007E26CC">
              <w:rPr>
                <w:rFonts w:ascii="TimesNewRomanPSMT" w:hAnsi="TimesNewRomanPSMT"/>
                <w:sz w:val="19"/>
                <w:szCs w:val="19"/>
              </w:rPr>
              <w:t xml:space="preserve"> Värden till följd av villkor redovisas där så är möjligt i SMP:s emissionsdel.</w:t>
            </w:r>
          </w:p>
        </w:tc>
      </w:tr>
      <w:tr w:rsidR="00926C47" w14:paraId="33B84DEE" w14:textId="77777777" w:rsidTr="002958BF">
        <w:tc>
          <w:tcPr>
            <w:tcW w:w="9212" w:type="dxa"/>
            <w:shd w:val="clear" w:color="auto" w:fill="auto"/>
          </w:tcPr>
          <w:p w14:paraId="6C8712E3" w14:textId="77777777" w:rsidR="00926C47" w:rsidRDefault="00926C47"/>
          <w:p w14:paraId="14EC6CCD" w14:textId="77777777" w:rsidR="00926C47" w:rsidRDefault="00926C47"/>
          <w:p w14:paraId="4D16C253" w14:textId="77777777" w:rsidR="00926C47" w:rsidRDefault="00926C47"/>
          <w:p w14:paraId="7D29B96C" w14:textId="77777777" w:rsidR="00926C47" w:rsidRDefault="00926C47"/>
          <w:p w14:paraId="44BB6B2E" w14:textId="77777777" w:rsidR="00926C47" w:rsidRDefault="00926C47"/>
          <w:p w14:paraId="650BA2CB" w14:textId="77777777" w:rsidR="00926C47" w:rsidRDefault="00926C47"/>
          <w:p w14:paraId="0A7132D8" w14:textId="77777777" w:rsidR="00926C47" w:rsidRDefault="00926C47"/>
        </w:tc>
      </w:tr>
    </w:tbl>
    <w:p w14:paraId="4092658C" w14:textId="77777777" w:rsidR="00813497" w:rsidRDefault="00813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0C3EE3CE" w14:textId="77777777" w:rsidTr="00130CCB">
        <w:trPr>
          <w:cantSplit/>
        </w:trPr>
        <w:tc>
          <w:tcPr>
            <w:tcW w:w="9212" w:type="dxa"/>
            <w:shd w:val="clear" w:color="auto" w:fill="B8CCE4"/>
          </w:tcPr>
          <w:p w14:paraId="4B4E8DA4" w14:textId="77777777" w:rsidR="00813497" w:rsidRPr="008D79B7" w:rsidRDefault="005A37A0">
            <w:pPr>
              <w:autoSpaceDE w:val="0"/>
              <w:autoSpaceDN w:val="0"/>
              <w:adjustRightInd w:val="0"/>
              <w:rPr>
                <w:rFonts w:ascii="Arial" w:hAnsi="Arial" w:cs="Arial"/>
                <w:b/>
                <w:bCs/>
                <w:sz w:val="22"/>
                <w:szCs w:val="22"/>
              </w:rPr>
            </w:pPr>
            <w:r>
              <w:rPr>
                <w:rFonts w:ascii="Arial" w:hAnsi="Arial" w:cs="Arial"/>
                <w:b/>
                <w:bCs/>
                <w:sz w:val="22"/>
                <w:szCs w:val="22"/>
              </w:rPr>
              <w:t>9</w:t>
            </w:r>
            <w:r w:rsidR="00A71CB4" w:rsidRPr="008D79B7">
              <w:rPr>
                <w:rFonts w:ascii="Arial" w:hAnsi="Arial" w:cs="Arial"/>
                <w:b/>
                <w:bCs/>
                <w:sz w:val="22"/>
                <w:szCs w:val="22"/>
              </w:rPr>
              <w:t xml:space="preserve">. </w:t>
            </w:r>
            <w:r w:rsidR="00813497" w:rsidRPr="008D79B7">
              <w:rPr>
                <w:rFonts w:ascii="Arial" w:hAnsi="Arial" w:cs="Arial"/>
                <w:b/>
                <w:bCs/>
                <w:sz w:val="22"/>
                <w:szCs w:val="22"/>
              </w:rPr>
              <w:t>Åtgärder som vidtagits under året för att säkra drift och kontrollfunktioner</w:t>
            </w:r>
          </w:p>
          <w:p w14:paraId="1F9CA7FE" w14:textId="77777777" w:rsidR="00813497" w:rsidRDefault="005A37A0">
            <w:pPr>
              <w:autoSpaceDE w:val="0"/>
              <w:autoSpaceDN w:val="0"/>
              <w:adjustRightInd w:val="0"/>
              <w:rPr>
                <w:rFonts w:ascii="TimesNewRomanPSMT" w:hAnsi="TimesNewRomanPSMT"/>
                <w:sz w:val="19"/>
                <w:szCs w:val="19"/>
              </w:rPr>
            </w:pPr>
            <w:r>
              <w:rPr>
                <w:rFonts w:ascii="TimesNewRomanPSMT" w:hAnsi="TimesNewRomanPSMT"/>
                <w:sz w:val="19"/>
                <w:szCs w:val="19"/>
              </w:rPr>
              <w:t>5</w:t>
            </w:r>
            <w:r w:rsidR="008D79B7">
              <w:rPr>
                <w:rFonts w:ascii="TimesNewRomanPSMT" w:hAnsi="TimesNewRomanPSMT"/>
                <w:sz w:val="19"/>
                <w:szCs w:val="19"/>
              </w:rPr>
              <w:t xml:space="preserve"> § </w:t>
            </w:r>
            <w:r>
              <w:rPr>
                <w:rFonts w:ascii="TimesNewRomanPSMT" w:hAnsi="TimesNewRomanPSMT"/>
                <w:sz w:val="19"/>
                <w:szCs w:val="19"/>
              </w:rPr>
              <w:t>9</w:t>
            </w:r>
            <w:r w:rsidR="00813497">
              <w:rPr>
                <w:rFonts w:ascii="TimesNewRomanPSMT" w:hAnsi="TimesNewRomanPSMT"/>
                <w:sz w:val="19"/>
                <w:szCs w:val="19"/>
              </w:rPr>
              <w:t xml:space="preserve">. Redovisning av de betydande åtgärder som vidtagits under året för att säkra drift och kontrollfunktioner samt för att förbättra skötsel och underhåll av tekniska installationer. </w:t>
            </w:r>
          </w:p>
          <w:p w14:paraId="57E585D3" w14:textId="77777777" w:rsidR="001078A6" w:rsidRDefault="001078A6">
            <w:pPr>
              <w:autoSpaceDE w:val="0"/>
              <w:autoSpaceDN w:val="0"/>
              <w:adjustRightInd w:val="0"/>
              <w:rPr>
                <w:rFonts w:ascii="TimesNewRomanPSMT" w:hAnsi="TimesNewRomanPSMT"/>
                <w:i/>
                <w:iCs/>
                <w:sz w:val="19"/>
                <w:szCs w:val="19"/>
              </w:rPr>
            </w:pPr>
          </w:p>
          <w:p w14:paraId="1B4BE598" w14:textId="77777777" w:rsidR="00813497" w:rsidRPr="00AB29C8" w:rsidRDefault="00AB29C8">
            <w:pPr>
              <w:autoSpaceDE w:val="0"/>
              <w:autoSpaceDN w:val="0"/>
              <w:adjustRightInd w:val="0"/>
              <w:rPr>
                <w:rFonts w:ascii="TimesNewRomanPSMT" w:hAnsi="TimesNewRomanPSMT"/>
                <w:iCs/>
                <w:sz w:val="20"/>
                <w:szCs w:val="20"/>
              </w:rPr>
            </w:pPr>
            <w:r>
              <w:rPr>
                <w:rFonts w:ascii="TimesNewRomanPSMT" w:hAnsi="TimesNewRomanPSMT"/>
                <w:i/>
                <w:iCs/>
                <w:sz w:val="19"/>
                <w:szCs w:val="19"/>
              </w:rPr>
              <w:t>Kommentar</w:t>
            </w:r>
            <w:r w:rsidR="00AA26B7">
              <w:rPr>
                <w:rFonts w:ascii="TimesNewRomanPSMT" w:hAnsi="TimesNewRomanPSMT"/>
                <w:i/>
                <w:iCs/>
                <w:sz w:val="19"/>
                <w:szCs w:val="19"/>
              </w:rPr>
              <w:t>:</w:t>
            </w:r>
            <w:r w:rsidR="00813497">
              <w:rPr>
                <w:rFonts w:ascii="TimesNewRomanPSMT" w:hAnsi="TimesNewRomanPSMT"/>
                <w:i/>
                <w:iCs/>
                <w:sz w:val="19"/>
                <w:szCs w:val="19"/>
              </w:rPr>
              <w:t xml:space="preserve"> </w:t>
            </w:r>
            <w:r w:rsidR="00813497" w:rsidRPr="00AB29C8">
              <w:rPr>
                <w:rFonts w:ascii="TimesNewRomanPSMT" w:hAnsi="TimesNewRomanPSMT"/>
                <w:iCs/>
                <w:sz w:val="19"/>
                <w:szCs w:val="19"/>
              </w:rPr>
              <w:t>Här bör redovisas de åtgärder som genomförts som en följd av verksamhetsutövarens egenkontrollansvar.</w:t>
            </w:r>
          </w:p>
          <w:p w14:paraId="49B3A7F3" w14:textId="77777777" w:rsidR="00813497" w:rsidRDefault="00813497">
            <w:pPr>
              <w:autoSpaceDE w:val="0"/>
              <w:autoSpaceDN w:val="0"/>
              <w:adjustRightInd w:val="0"/>
              <w:rPr>
                <w:rFonts w:ascii="Arial" w:hAnsi="Arial" w:cs="Arial"/>
                <w:sz w:val="16"/>
              </w:rPr>
            </w:pPr>
          </w:p>
        </w:tc>
      </w:tr>
      <w:tr w:rsidR="00813497" w14:paraId="5DA50D7A" w14:textId="77777777" w:rsidTr="005E55E8">
        <w:trPr>
          <w:trHeight w:val="850"/>
        </w:trPr>
        <w:tc>
          <w:tcPr>
            <w:tcW w:w="9212" w:type="dxa"/>
            <w:tcBorders>
              <w:bottom w:val="single" w:sz="4" w:space="0" w:color="auto"/>
            </w:tcBorders>
          </w:tcPr>
          <w:p w14:paraId="63B61719" w14:textId="77777777" w:rsidR="00813497" w:rsidRDefault="00813497">
            <w:pPr>
              <w:rPr>
                <w:rFonts w:ascii="Arial" w:hAnsi="Arial" w:cs="Arial"/>
              </w:rPr>
            </w:pPr>
          </w:p>
          <w:p w14:paraId="5BA0FBF0" w14:textId="77777777" w:rsidR="00813497" w:rsidRDefault="00813497">
            <w:pPr>
              <w:rPr>
                <w:rFonts w:ascii="Arial" w:hAnsi="Arial" w:cs="Arial"/>
              </w:rPr>
            </w:pPr>
          </w:p>
          <w:p w14:paraId="49EE0891" w14:textId="77777777" w:rsidR="00813497" w:rsidRDefault="00813497">
            <w:pPr>
              <w:rPr>
                <w:rFonts w:ascii="Arial" w:hAnsi="Arial" w:cs="Arial"/>
              </w:rPr>
            </w:pPr>
          </w:p>
          <w:p w14:paraId="4BCB8F79" w14:textId="77777777" w:rsidR="00813497" w:rsidRDefault="00813497">
            <w:pPr>
              <w:rPr>
                <w:rFonts w:ascii="Arial" w:hAnsi="Arial" w:cs="Arial"/>
              </w:rPr>
            </w:pPr>
          </w:p>
          <w:p w14:paraId="5B4BE4E7" w14:textId="77777777" w:rsidR="00813497" w:rsidRDefault="00813497">
            <w:pPr>
              <w:rPr>
                <w:rFonts w:ascii="Arial" w:hAnsi="Arial" w:cs="Arial"/>
              </w:rPr>
            </w:pPr>
          </w:p>
          <w:p w14:paraId="09996ADB" w14:textId="77777777" w:rsidR="00813497" w:rsidRDefault="00813497">
            <w:pPr>
              <w:spacing w:line="360" w:lineRule="auto"/>
              <w:rPr>
                <w:rFonts w:ascii="Arial" w:hAnsi="Arial" w:cs="Arial"/>
              </w:rPr>
            </w:pPr>
          </w:p>
        </w:tc>
      </w:tr>
    </w:tbl>
    <w:p w14:paraId="2002EAD2" w14:textId="77777777" w:rsidR="001078A6" w:rsidRDefault="001078A6"/>
    <w:p w14:paraId="2AF74A8A" w14:textId="77777777" w:rsidR="00813497" w:rsidRDefault="00813497" w:rsidP="001078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0EC6F488" w14:textId="77777777" w:rsidTr="00130CCB">
        <w:trPr>
          <w:cantSplit/>
        </w:trPr>
        <w:tc>
          <w:tcPr>
            <w:tcW w:w="9212" w:type="dxa"/>
            <w:shd w:val="clear" w:color="auto" w:fill="B8CCE4"/>
          </w:tcPr>
          <w:p w14:paraId="6BF35836" w14:textId="77777777" w:rsidR="00813497" w:rsidRPr="008D79B7" w:rsidRDefault="00813497">
            <w:pPr>
              <w:autoSpaceDE w:val="0"/>
              <w:autoSpaceDN w:val="0"/>
              <w:adjustRightInd w:val="0"/>
              <w:rPr>
                <w:rFonts w:ascii="Arial" w:hAnsi="Arial" w:cs="Arial"/>
                <w:b/>
                <w:bCs/>
                <w:sz w:val="22"/>
                <w:szCs w:val="22"/>
              </w:rPr>
            </w:pPr>
            <w:r>
              <w:rPr>
                <w:rFonts w:ascii="TimesNewRomanPSMT" w:hAnsi="TimesNewRomanPSMT"/>
                <w:sz w:val="19"/>
                <w:szCs w:val="19"/>
              </w:rPr>
              <w:t xml:space="preserve"> </w:t>
            </w:r>
            <w:r w:rsidR="005A37A0">
              <w:rPr>
                <w:rFonts w:ascii="Arial" w:hAnsi="Arial" w:cs="Arial"/>
                <w:b/>
                <w:bCs/>
                <w:sz w:val="22"/>
                <w:szCs w:val="22"/>
              </w:rPr>
              <w:t>10</w:t>
            </w:r>
            <w:r w:rsidR="00A71CB4" w:rsidRPr="008D79B7">
              <w:rPr>
                <w:rFonts w:ascii="Arial" w:hAnsi="Arial" w:cs="Arial"/>
                <w:b/>
                <w:bCs/>
                <w:sz w:val="22"/>
                <w:szCs w:val="22"/>
              </w:rPr>
              <w:t xml:space="preserve">. </w:t>
            </w:r>
            <w:r w:rsidRPr="008D79B7">
              <w:rPr>
                <w:rFonts w:ascii="Arial" w:hAnsi="Arial" w:cs="Arial"/>
                <w:b/>
                <w:bCs/>
                <w:sz w:val="22"/>
                <w:szCs w:val="22"/>
              </w:rPr>
              <w:t xml:space="preserve">Åtgärder som genomförts med anledning av eventuella driftstörningar, avbrott, olyckor mm </w:t>
            </w:r>
          </w:p>
          <w:p w14:paraId="718C05C7" w14:textId="77777777" w:rsidR="00813497" w:rsidRDefault="005A37A0">
            <w:pPr>
              <w:autoSpaceDE w:val="0"/>
              <w:autoSpaceDN w:val="0"/>
              <w:adjustRightInd w:val="0"/>
              <w:rPr>
                <w:rFonts w:ascii="TimesNewRomanPSMT" w:hAnsi="TimesNewRomanPSMT"/>
                <w:sz w:val="19"/>
                <w:szCs w:val="19"/>
              </w:rPr>
            </w:pPr>
            <w:r>
              <w:rPr>
                <w:rFonts w:ascii="TimesNewRomanPSMT" w:hAnsi="TimesNewRomanPSMT"/>
                <w:sz w:val="19"/>
                <w:szCs w:val="19"/>
              </w:rPr>
              <w:t>5</w:t>
            </w:r>
            <w:r w:rsidR="00813497">
              <w:rPr>
                <w:rFonts w:ascii="TimesNewRomanPSMT" w:hAnsi="TimesNewRomanPSMT"/>
                <w:sz w:val="19"/>
                <w:szCs w:val="19"/>
              </w:rPr>
              <w:t xml:space="preserve"> § </w:t>
            </w:r>
            <w:r>
              <w:rPr>
                <w:rFonts w:ascii="TimesNewRomanPSMT" w:hAnsi="TimesNewRomanPSMT"/>
                <w:sz w:val="19"/>
                <w:szCs w:val="19"/>
              </w:rPr>
              <w:t>10</w:t>
            </w:r>
            <w:r w:rsidR="00813497">
              <w:rPr>
                <w:rFonts w:ascii="TimesNewRomanPSMT" w:hAnsi="TimesNewRomanPSMT"/>
                <w:sz w:val="19"/>
                <w:szCs w:val="19"/>
              </w:rPr>
              <w:t>. Redovisning av de betydande åtgärder som genomförts med anledning av eventuella driftstörningar, avbrott, olyckor eller liknande händelser som har inträffat und</w:t>
            </w:r>
            <w:r w:rsidR="001078A6">
              <w:rPr>
                <w:rFonts w:ascii="TimesNewRomanPSMT" w:hAnsi="TimesNewRomanPSMT"/>
                <w:sz w:val="19"/>
                <w:szCs w:val="19"/>
              </w:rPr>
              <w:t>er året och som medfört eller ha</w:t>
            </w:r>
            <w:r w:rsidR="00813497">
              <w:rPr>
                <w:rFonts w:ascii="TimesNewRomanPSMT" w:hAnsi="TimesNewRomanPSMT"/>
                <w:sz w:val="19"/>
                <w:szCs w:val="19"/>
              </w:rPr>
              <w:t>de kunnat medföra olägenhet</w:t>
            </w:r>
          </w:p>
          <w:p w14:paraId="23C68E5E" w14:textId="77777777" w:rsidR="00813497" w:rsidRDefault="00813497">
            <w:pPr>
              <w:autoSpaceDE w:val="0"/>
              <w:autoSpaceDN w:val="0"/>
              <w:adjustRightInd w:val="0"/>
              <w:rPr>
                <w:rFonts w:ascii="TimesNewRomanPSMT" w:hAnsi="TimesNewRomanPSMT"/>
                <w:i/>
                <w:iCs/>
                <w:sz w:val="19"/>
                <w:szCs w:val="19"/>
              </w:rPr>
            </w:pPr>
            <w:r>
              <w:rPr>
                <w:rFonts w:ascii="TimesNewRomanPSMT" w:hAnsi="TimesNewRomanPSMT"/>
                <w:sz w:val="19"/>
                <w:szCs w:val="19"/>
              </w:rPr>
              <w:t>för miljön eller människors hälsa.</w:t>
            </w:r>
            <w:r>
              <w:rPr>
                <w:rFonts w:ascii="TimesNewRomanPSMT" w:hAnsi="TimesNewRomanPSMT"/>
                <w:i/>
                <w:iCs/>
                <w:sz w:val="19"/>
                <w:szCs w:val="19"/>
              </w:rPr>
              <w:t xml:space="preserve"> </w:t>
            </w:r>
          </w:p>
          <w:p w14:paraId="1350755B" w14:textId="77777777" w:rsidR="001078A6" w:rsidRDefault="001078A6">
            <w:pPr>
              <w:autoSpaceDE w:val="0"/>
              <w:autoSpaceDN w:val="0"/>
              <w:adjustRightInd w:val="0"/>
              <w:rPr>
                <w:rFonts w:ascii="TimesNewRomanPSMT" w:hAnsi="TimesNewRomanPSMT"/>
                <w:i/>
                <w:iCs/>
                <w:sz w:val="19"/>
                <w:szCs w:val="19"/>
              </w:rPr>
            </w:pPr>
          </w:p>
          <w:p w14:paraId="10B2E94C" w14:textId="77777777" w:rsidR="00813497" w:rsidRDefault="008D79B7">
            <w:pPr>
              <w:autoSpaceDE w:val="0"/>
              <w:autoSpaceDN w:val="0"/>
              <w:adjustRightInd w:val="0"/>
              <w:rPr>
                <w:rFonts w:ascii="TimesNewRomanPSMT" w:hAnsi="TimesNewRomanPSMT"/>
                <w:sz w:val="20"/>
                <w:szCs w:val="20"/>
              </w:rPr>
            </w:pPr>
            <w:r>
              <w:rPr>
                <w:rFonts w:ascii="TimesNewRomanPSMT" w:hAnsi="TimesNewRomanPSMT"/>
                <w:i/>
                <w:iCs/>
                <w:sz w:val="19"/>
                <w:szCs w:val="19"/>
              </w:rPr>
              <w:t>Kommentar</w:t>
            </w:r>
            <w:r w:rsidR="00813497">
              <w:rPr>
                <w:rFonts w:ascii="TimesNewRomanPSMT" w:hAnsi="TimesNewRomanPSMT"/>
                <w:i/>
                <w:iCs/>
                <w:sz w:val="19"/>
                <w:szCs w:val="19"/>
              </w:rPr>
              <w:t xml:space="preserve">: </w:t>
            </w:r>
            <w:r w:rsidR="00813497" w:rsidRPr="008D79B7">
              <w:rPr>
                <w:rFonts w:ascii="TimesNewRomanPSMT" w:hAnsi="TimesNewRomanPSMT"/>
                <w:iCs/>
                <w:sz w:val="19"/>
                <w:szCs w:val="19"/>
              </w:rPr>
              <w:t>Här bör redovisas de åtgärder som genomförts som en följd av verksamhetsutövarens egenkontrollansvar.</w:t>
            </w:r>
          </w:p>
          <w:p w14:paraId="3AACB5CB" w14:textId="77777777" w:rsidR="00813497" w:rsidRDefault="00813497">
            <w:pPr>
              <w:autoSpaceDE w:val="0"/>
              <w:autoSpaceDN w:val="0"/>
              <w:adjustRightInd w:val="0"/>
              <w:rPr>
                <w:rFonts w:ascii="Arial" w:hAnsi="Arial" w:cs="Arial"/>
                <w:sz w:val="16"/>
              </w:rPr>
            </w:pPr>
          </w:p>
        </w:tc>
      </w:tr>
      <w:tr w:rsidR="00813497" w14:paraId="24E32B25" w14:textId="77777777" w:rsidTr="005E55E8">
        <w:trPr>
          <w:trHeight w:val="850"/>
        </w:trPr>
        <w:tc>
          <w:tcPr>
            <w:tcW w:w="9212" w:type="dxa"/>
            <w:tcBorders>
              <w:bottom w:val="single" w:sz="4" w:space="0" w:color="auto"/>
            </w:tcBorders>
          </w:tcPr>
          <w:p w14:paraId="019FB956" w14:textId="77777777" w:rsidR="00813497" w:rsidRDefault="00813497">
            <w:pPr>
              <w:rPr>
                <w:rFonts w:ascii="Arial" w:hAnsi="Arial" w:cs="Arial"/>
              </w:rPr>
            </w:pPr>
          </w:p>
          <w:p w14:paraId="6795C6FF" w14:textId="77777777" w:rsidR="00813497" w:rsidRDefault="00813497">
            <w:pPr>
              <w:rPr>
                <w:rFonts w:ascii="Arial" w:hAnsi="Arial" w:cs="Arial"/>
              </w:rPr>
            </w:pPr>
          </w:p>
          <w:p w14:paraId="78000BA9" w14:textId="77777777" w:rsidR="00813497" w:rsidRDefault="00813497">
            <w:pPr>
              <w:rPr>
                <w:rFonts w:ascii="Arial" w:hAnsi="Arial" w:cs="Arial"/>
              </w:rPr>
            </w:pPr>
          </w:p>
          <w:p w14:paraId="34CC54B2" w14:textId="77777777" w:rsidR="00813497" w:rsidRDefault="00813497">
            <w:pPr>
              <w:rPr>
                <w:rFonts w:ascii="Arial" w:hAnsi="Arial" w:cs="Arial"/>
              </w:rPr>
            </w:pPr>
          </w:p>
          <w:p w14:paraId="1DDA05B6" w14:textId="77777777" w:rsidR="00813497" w:rsidRDefault="00813497">
            <w:pPr>
              <w:rPr>
                <w:rFonts w:ascii="Arial" w:hAnsi="Arial" w:cs="Arial"/>
              </w:rPr>
            </w:pPr>
          </w:p>
          <w:p w14:paraId="5019D0D0" w14:textId="77777777" w:rsidR="00813497" w:rsidRDefault="00813497">
            <w:pPr>
              <w:rPr>
                <w:rFonts w:ascii="Arial" w:hAnsi="Arial" w:cs="Arial"/>
              </w:rPr>
            </w:pPr>
          </w:p>
          <w:p w14:paraId="096C9029" w14:textId="77777777" w:rsidR="00813497" w:rsidRDefault="00813497">
            <w:pPr>
              <w:spacing w:line="360" w:lineRule="auto"/>
              <w:rPr>
                <w:rFonts w:ascii="Arial" w:hAnsi="Arial" w:cs="Arial"/>
              </w:rPr>
            </w:pPr>
          </w:p>
        </w:tc>
      </w:tr>
    </w:tbl>
    <w:p w14:paraId="39FAF166" w14:textId="77777777" w:rsidR="00F710FF" w:rsidRDefault="00F710FF"/>
    <w:p w14:paraId="6B0BB06A" w14:textId="77777777" w:rsidR="00813497" w:rsidRDefault="00813497" w:rsidP="00F710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610C5E0F" w14:textId="77777777" w:rsidTr="00130CCB">
        <w:trPr>
          <w:cantSplit/>
        </w:trPr>
        <w:tc>
          <w:tcPr>
            <w:tcW w:w="9212" w:type="dxa"/>
            <w:shd w:val="clear" w:color="auto" w:fill="B8CCE4"/>
          </w:tcPr>
          <w:p w14:paraId="3A7BD4F5" w14:textId="77777777" w:rsidR="00813497" w:rsidRPr="008D79B7" w:rsidRDefault="005A37A0">
            <w:pPr>
              <w:autoSpaceDE w:val="0"/>
              <w:autoSpaceDN w:val="0"/>
              <w:adjustRightInd w:val="0"/>
              <w:rPr>
                <w:rFonts w:ascii="Arial" w:hAnsi="Arial" w:cs="Arial"/>
                <w:b/>
                <w:bCs/>
                <w:sz w:val="22"/>
                <w:szCs w:val="22"/>
              </w:rPr>
            </w:pPr>
            <w:r>
              <w:rPr>
                <w:rFonts w:ascii="Arial" w:hAnsi="Arial" w:cs="Arial"/>
                <w:b/>
                <w:bCs/>
                <w:sz w:val="22"/>
                <w:szCs w:val="22"/>
              </w:rPr>
              <w:lastRenderedPageBreak/>
              <w:t>11</w:t>
            </w:r>
            <w:r w:rsidR="00A71CB4" w:rsidRPr="008D79B7">
              <w:rPr>
                <w:rFonts w:ascii="Arial" w:hAnsi="Arial" w:cs="Arial"/>
                <w:b/>
                <w:bCs/>
                <w:sz w:val="22"/>
                <w:szCs w:val="22"/>
              </w:rPr>
              <w:t xml:space="preserve">. </w:t>
            </w:r>
            <w:r w:rsidR="00813497" w:rsidRPr="008D79B7">
              <w:rPr>
                <w:rFonts w:ascii="Arial" w:hAnsi="Arial" w:cs="Arial"/>
                <w:b/>
                <w:bCs/>
                <w:sz w:val="22"/>
                <w:szCs w:val="22"/>
              </w:rPr>
              <w:t>Åtgärder som genomförts under året med syfte att minska verksamhetens förbrukning av råvaror och energi</w:t>
            </w:r>
          </w:p>
          <w:p w14:paraId="3BA59DFC" w14:textId="77777777" w:rsidR="00813497" w:rsidRDefault="005A37A0">
            <w:pPr>
              <w:autoSpaceDE w:val="0"/>
              <w:autoSpaceDN w:val="0"/>
              <w:adjustRightInd w:val="0"/>
              <w:rPr>
                <w:rFonts w:ascii="TimesNewRomanPSMT" w:hAnsi="TimesNewRomanPSMT"/>
                <w:i/>
                <w:iCs/>
                <w:sz w:val="19"/>
                <w:szCs w:val="19"/>
              </w:rPr>
            </w:pPr>
            <w:r>
              <w:rPr>
                <w:rFonts w:ascii="TimesNewRomanPSMT" w:hAnsi="TimesNewRomanPSMT"/>
                <w:sz w:val="19"/>
                <w:szCs w:val="19"/>
              </w:rPr>
              <w:t>5</w:t>
            </w:r>
            <w:r w:rsidR="00813497">
              <w:rPr>
                <w:rFonts w:ascii="TimesNewRomanPSMT" w:hAnsi="TimesNewRomanPSMT"/>
                <w:sz w:val="19"/>
                <w:szCs w:val="19"/>
              </w:rPr>
              <w:t xml:space="preserve"> § 1</w:t>
            </w:r>
            <w:r>
              <w:rPr>
                <w:rFonts w:ascii="TimesNewRomanPSMT" w:hAnsi="TimesNewRomanPSMT"/>
                <w:sz w:val="19"/>
                <w:szCs w:val="19"/>
              </w:rPr>
              <w:t>1</w:t>
            </w:r>
            <w:r w:rsidR="00813497">
              <w:rPr>
                <w:rFonts w:ascii="TimesNewRomanPSMT" w:hAnsi="TimesNewRomanPSMT"/>
                <w:sz w:val="19"/>
                <w:szCs w:val="19"/>
              </w:rPr>
              <w:t>. Redovisning av de betydande åtgärder som genomförts under året med syfte att minska verksamhetens förbrukning av råvaror och energi.</w:t>
            </w:r>
            <w:r w:rsidR="00813497">
              <w:rPr>
                <w:rFonts w:ascii="TimesNewRomanPSMT" w:hAnsi="TimesNewRomanPSMT"/>
                <w:i/>
                <w:iCs/>
                <w:sz w:val="19"/>
                <w:szCs w:val="19"/>
              </w:rPr>
              <w:t xml:space="preserve"> </w:t>
            </w:r>
          </w:p>
          <w:p w14:paraId="5BAAA45D" w14:textId="77777777" w:rsidR="001078A6" w:rsidRDefault="001078A6">
            <w:pPr>
              <w:autoSpaceDE w:val="0"/>
              <w:autoSpaceDN w:val="0"/>
              <w:adjustRightInd w:val="0"/>
              <w:rPr>
                <w:rFonts w:ascii="TimesNewRomanPSMT" w:hAnsi="TimesNewRomanPSMT"/>
                <w:i/>
                <w:iCs/>
                <w:sz w:val="19"/>
                <w:szCs w:val="19"/>
              </w:rPr>
            </w:pPr>
          </w:p>
          <w:p w14:paraId="3C705921" w14:textId="77777777" w:rsidR="00813497" w:rsidRPr="008D79B7" w:rsidRDefault="008D79B7">
            <w:pPr>
              <w:autoSpaceDE w:val="0"/>
              <w:autoSpaceDN w:val="0"/>
              <w:adjustRightInd w:val="0"/>
              <w:rPr>
                <w:rFonts w:ascii="TimesNewRomanPSMT" w:hAnsi="TimesNewRomanPSMT"/>
                <w:sz w:val="20"/>
                <w:szCs w:val="20"/>
              </w:rPr>
            </w:pPr>
            <w:r w:rsidRPr="008D79B7">
              <w:rPr>
                <w:rFonts w:ascii="TimesNewRomanPSMT" w:hAnsi="TimesNewRomanPSMT"/>
                <w:i/>
                <w:iCs/>
                <w:sz w:val="19"/>
                <w:szCs w:val="19"/>
              </w:rPr>
              <w:t>Kommentar</w:t>
            </w:r>
            <w:r w:rsidR="00813497" w:rsidRPr="008D79B7">
              <w:rPr>
                <w:rFonts w:ascii="TimesNewRomanPSMT" w:hAnsi="TimesNewRomanPSMT"/>
                <w:i/>
                <w:iCs/>
                <w:sz w:val="19"/>
                <w:szCs w:val="19"/>
              </w:rPr>
              <w:t>:</w:t>
            </w:r>
            <w:r w:rsidR="00813497" w:rsidRPr="008D79B7">
              <w:rPr>
                <w:rFonts w:ascii="TimesNewRomanPSMT" w:hAnsi="TimesNewRomanPSMT"/>
                <w:iCs/>
                <w:sz w:val="19"/>
                <w:szCs w:val="19"/>
              </w:rPr>
              <w:t xml:space="preserve"> Här bör redovisas de åtgärder som genomförts som en följd av verksamhetsutövarens egenkontrollansvar.</w:t>
            </w:r>
          </w:p>
          <w:p w14:paraId="3D181C8F" w14:textId="77777777" w:rsidR="00813497" w:rsidRDefault="00813497">
            <w:pPr>
              <w:autoSpaceDE w:val="0"/>
              <w:autoSpaceDN w:val="0"/>
              <w:adjustRightInd w:val="0"/>
              <w:rPr>
                <w:rFonts w:ascii="Arial" w:hAnsi="Arial" w:cs="Arial"/>
                <w:sz w:val="16"/>
              </w:rPr>
            </w:pPr>
          </w:p>
        </w:tc>
      </w:tr>
      <w:tr w:rsidR="00813497" w14:paraId="5EEF1F46" w14:textId="77777777" w:rsidTr="005E55E8">
        <w:trPr>
          <w:trHeight w:val="850"/>
        </w:trPr>
        <w:tc>
          <w:tcPr>
            <w:tcW w:w="9212" w:type="dxa"/>
            <w:tcBorders>
              <w:bottom w:val="single" w:sz="4" w:space="0" w:color="auto"/>
            </w:tcBorders>
          </w:tcPr>
          <w:p w14:paraId="3281438F" w14:textId="77777777" w:rsidR="00813497" w:rsidRDefault="00813497">
            <w:pPr>
              <w:rPr>
                <w:rFonts w:ascii="Arial" w:hAnsi="Arial" w:cs="Arial"/>
              </w:rPr>
            </w:pPr>
          </w:p>
          <w:p w14:paraId="2409A42F" w14:textId="77777777" w:rsidR="00813497" w:rsidRDefault="00813497">
            <w:pPr>
              <w:rPr>
                <w:rFonts w:ascii="Arial" w:hAnsi="Arial" w:cs="Arial"/>
              </w:rPr>
            </w:pPr>
          </w:p>
          <w:p w14:paraId="20EC73BF" w14:textId="77777777" w:rsidR="00813497" w:rsidRDefault="00813497">
            <w:pPr>
              <w:rPr>
                <w:rFonts w:ascii="Arial" w:hAnsi="Arial" w:cs="Arial"/>
              </w:rPr>
            </w:pPr>
          </w:p>
          <w:p w14:paraId="2A21239B" w14:textId="77777777" w:rsidR="00813497" w:rsidRDefault="00813497">
            <w:pPr>
              <w:rPr>
                <w:rFonts w:ascii="Arial" w:hAnsi="Arial" w:cs="Arial"/>
              </w:rPr>
            </w:pPr>
          </w:p>
          <w:p w14:paraId="545FB425" w14:textId="77777777" w:rsidR="00813497" w:rsidRDefault="00813497">
            <w:pPr>
              <w:rPr>
                <w:rFonts w:ascii="Arial" w:hAnsi="Arial" w:cs="Arial"/>
              </w:rPr>
            </w:pPr>
          </w:p>
          <w:p w14:paraId="768ECA2D" w14:textId="77777777" w:rsidR="00813497" w:rsidRDefault="00813497">
            <w:pPr>
              <w:spacing w:line="360" w:lineRule="auto"/>
              <w:rPr>
                <w:rFonts w:ascii="Arial" w:hAnsi="Arial" w:cs="Arial"/>
              </w:rPr>
            </w:pPr>
          </w:p>
        </w:tc>
      </w:tr>
    </w:tbl>
    <w:p w14:paraId="168FB53F" w14:textId="77777777" w:rsidR="00813497" w:rsidRDefault="00813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654C8946" w14:textId="77777777" w:rsidTr="00130CCB">
        <w:trPr>
          <w:cantSplit/>
        </w:trPr>
        <w:tc>
          <w:tcPr>
            <w:tcW w:w="9212" w:type="dxa"/>
            <w:shd w:val="clear" w:color="auto" w:fill="B8CCE4"/>
          </w:tcPr>
          <w:p w14:paraId="2228EC2F" w14:textId="77777777" w:rsidR="00813497" w:rsidRPr="008D79B7" w:rsidRDefault="00813497">
            <w:pPr>
              <w:autoSpaceDE w:val="0"/>
              <w:autoSpaceDN w:val="0"/>
              <w:adjustRightInd w:val="0"/>
              <w:rPr>
                <w:rFonts w:ascii="Arial" w:hAnsi="Arial" w:cs="Arial"/>
                <w:b/>
                <w:bCs/>
                <w:sz w:val="22"/>
                <w:szCs w:val="22"/>
              </w:rPr>
            </w:pPr>
            <w:r>
              <w:rPr>
                <w:rFonts w:ascii="TimesNewRomanPSMT" w:hAnsi="TimesNewRomanPSMT"/>
                <w:sz w:val="19"/>
                <w:szCs w:val="19"/>
              </w:rPr>
              <w:t xml:space="preserve"> </w:t>
            </w:r>
            <w:r w:rsidR="005A37A0">
              <w:rPr>
                <w:rFonts w:ascii="Arial" w:hAnsi="Arial" w:cs="Arial"/>
                <w:b/>
                <w:bCs/>
                <w:sz w:val="22"/>
                <w:szCs w:val="22"/>
              </w:rPr>
              <w:t>12</w:t>
            </w:r>
            <w:r w:rsidR="00A71CB4" w:rsidRPr="008D79B7">
              <w:rPr>
                <w:rFonts w:ascii="Arial" w:hAnsi="Arial" w:cs="Arial"/>
                <w:b/>
                <w:bCs/>
                <w:sz w:val="22"/>
                <w:szCs w:val="22"/>
              </w:rPr>
              <w:t>. E</w:t>
            </w:r>
            <w:r w:rsidRPr="008D79B7">
              <w:rPr>
                <w:rFonts w:ascii="Arial" w:hAnsi="Arial" w:cs="Arial"/>
                <w:b/>
                <w:bCs/>
                <w:sz w:val="22"/>
                <w:szCs w:val="22"/>
              </w:rPr>
              <w:t xml:space="preserve">rsättning av kemiska produkter mm </w:t>
            </w:r>
          </w:p>
          <w:p w14:paraId="16F986B1" w14:textId="77777777" w:rsidR="001078A6" w:rsidRDefault="005A37A0">
            <w:pPr>
              <w:autoSpaceDE w:val="0"/>
              <w:autoSpaceDN w:val="0"/>
              <w:adjustRightInd w:val="0"/>
              <w:rPr>
                <w:rFonts w:ascii="TimesNewRomanPSMT" w:hAnsi="TimesNewRomanPSMT"/>
                <w:i/>
                <w:iCs/>
                <w:sz w:val="19"/>
                <w:szCs w:val="19"/>
              </w:rPr>
            </w:pPr>
            <w:r>
              <w:rPr>
                <w:rFonts w:ascii="TimesNewRomanPSMT" w:hAnsi="TimesNewRomanPSMT"/>
                <w:sz w:val="19"/>
                <w:szCs w:val="19"/>
              </w:rPr>
              <w:t>5</w:t>
            </w:r>
            <w:r w:rsidR="00813497">
              <w:rPr>
                <w:rFonts w:ascii="TimesNewRomanPSMT" w:hAnsi="TimesNewRomanPSMT"/>
                <w:sz w:val="19"/>
                <w:szCs w:val="19"/>
              </w:rPr>
              <w:t xml:space="preserve"> § 1</w:t>
            </w:r>
            <w:r>
              <w:rPr>
                <w:rFonts w:ascii="TimesNewRomanPSMT" w:hAnsi="TimesNewRomanPSMT"/>
                <w:sz w:val="19"/>
                <w:szCs w:val="19"/>
              </w:rPr>
              <w:t>2</w:t>
            </w:r>
            <w:r w:rsidR="00813497">
              <w:rPr>
                <w:rFonts w:ascii="TimesNewRomanPSMT" w:hAnsi="TimesNewRomanPSMT"/>
                <w:sz w:val="19"/>
                <w:szCs w:val="19"/>
              </w:rPr>
              <w:t>. De kemiska produkter och biotekniska organismer som kan befaras medföra risker för miljön eller människors hälsa och som under året ersatts med sådana som kan antas vara mindre farliga.</w:t>
            </w:r>
            <w:r w:rsidR="00813497">
              <w:rPr>
                <w:rFonts w:ascii="TimesNewRomanPSMT" w:hAnsi="TimesNewRomanPSMT"/>
                <w:i/>
                <w:iCs/>
                <w:sz w:val="19"/>
                <w:szCs w:val="19"/>
              </w:rPr>
              <w:t xml:space="preserve"> </w:t>
            </w:r>
            <w:r w:rsidR="00813497">
              <w:rPr>
                <w:rFonts w:ascii="TimesNewRomanPSMT" w:hAnsi="TimesNewRomanPSMT"/>
                <w:i/>
                <w:iCs/>
                <w:sz w:val="19"/>
                <w:szCs w:val="19"/>
              </w:rPr>
              <w:br/>
            </w:r>
          </w:p>
          <w:p w14:paraId="7DB0EFF1" w14:textId="77777777" w:rsidR="00813497" w:rsidRPr="008D79B7" w:rsidRDefault="008D79B7">
            <w:pPr>
              <w:autoSpaceDE w:val="0"/>
              <w:autoSpaceDN w:val="0"/>
              <w:adjustRightInd w:val="0"/>
              <w:rPr>
                <w:rFonts w:ascii="TimesNewRomanPSMT" w:hAnsi="TimesNewRomanPSMT"/>
                <w:sz w:val="20"/>
                <w:szCs w:val="20"/>
              </w:rPr>
            </w:pPr>
            <w:r>
              <w:rPr>
                <w:rFonts w:ascii="TimesNewRomanPSMT" w:hAnsi="TimesNewRomanPSMT"/>
                <w:i/>
                <w:iCs/>
                <w:sz w:val="19"/>
                <w:szCs w:val="19"/>
              </w:rPr>
              <w:t>Kommentar</w:t>
            </w:r>
            <w:r w:rsidR="00813497">
              <w:rPr>
                <w:rFonts w:ascii="TimesNewRomanPSMT" w:hAnsi="TimesNewRomanPSMT"/>
                <w:i/>
                <w:iCs/>
                <w:sz w:val="19"/>
                <w:szCs w:val="19"/>
              </w:rPr>
              <w:t xml:space="preserve">: </w:t>
            </w:r>
            <w:r w:rsidR="00813497" w:rsidRPr="008D79B7">
              <w:rPr>
                <w:rFonts w:ascii="TimesNewRomanPSMT" w:hAnsi="TimesNewRomanPSMT"/>
                <w:iCs/>
                <w:sz w:val="19"/>
                <w:szCs w:val="19"/>
              </w:rPr>
              <w:t>Här bör redovisas de åtgärder som genomförts som en följd av verksamhetsutövarens egenkontrollansvar.</w:t>
            </w:r>
          </w:p>
          <w:p w14:paraId="07F1E0DF" w14:textId="77777777" w:rsidR="00813497" w:rsidRDefault="00813497">
            <w:pPr>
              <w:autoSpaceDE w:val="0"/>
              <w:autoSpaceDN w:val="0"/>
              <w:adjustRightInd w:val="0"/>
              <w:rPr>
                <w:rFonts w:ascii="Arial" w:hAnsi="Arial" w:cs="Arial"/>
                <w:sz w:val="16"/>
              </w:rPr>
            </w:pPr>
          </w:p>
        </w:tc>
      </w:tr>
      <w:tr w:rsidR="00F710FF" w14:paraId="40906596" w14:textId="77777777" w:rsidTr="005E55E8">
        <w:tc>
          <w:tcPr>
            <w:tcW w:w="9212" w:type="dxa"/>
            <w:shd w:val="clear" w:color="auto" w:fill="auto"/>
          </w:tcPr>
          <w:p w14:paraId="443B4076" w14:textId="77777777" w:rsidR="00F710FF" w:rsidRDefault="00F710FF">
            <w:pPr>
              <w:autoSpaceDE w:val="0"/>
              <w:autoSpaceDN w:val="0"/>
              <w:adjustRightInd w:val="0"/>
              <w:rPr>
                <w:rFonts w:ascii="TimesNewRomanPSMT" w:hAnsi="TimesNewRomanPSMT"/>
                <w:sz w:val="19"/>
                <w:szCs w:val="19"/>
              </w:rPr>
            </w:pPr>
          </w:p>
          <w:p w14:paraId="3024B646" w14:textId="77777777" w:rsidR="00F710FF" w:rsidRDefault="00F710FF">
            <w:pPr>
              <w:autoSpaceDE w:val="0"/>
              <w:autoSpaceDN w:val="0"/>
              <w:adjustRightInd w:val="0"/>
              <w:rPr>
                <w:rFonts w:ascii="TimesNewRomanPSMT" w:hAnsi="TimesNewRomanPSMT"/>
                <w:sz w:val="19"/>
                <w:szCs w:val="19"/>
              </w:rPr>
            </w:pPr>
          </w:p>
          <w:p w14:paraId="0B71793E" w14:textId="77777777" w:rsidR="00F710FF" w:rsidRDefault="00F710FF">
            <w:pPr>
              <w:autoSpaceDE w:val="0"/>
              <w:autoSpaceDN w:val="0"/>
              <w:adjustRightInd w:val="0"/>
              <w:rPr>
                <w:rFonts w:ascii="TimesNewRomanPSMT" w:hAnsi="TimesNewRomanPSMT"/>
                <w:sz w:val="19"/>
                <w:szCs w:val="19"/>
              </w:rPr>
            </w:pPr>
          </w:p>
          <w:p w14:paraId="1B4502E3" w14:textId="77777777" w:rsidR="00F710FF" w:rsidRDefault="00F710FF">
            <w:pPr>
              <w:autoSpaceDE w:val="0"/>
              <w:autoSpaceDN w:val="0"/>
              <w:adjustRightInd w:val="0"/>
              <w:rPr>
                <w:rFonts w:ascii="TimesNewRomanPSMT" w:hAnsi="TimesNewRomanPSMT"/>
                <w:sz w:val="19"/>
                <w:szCs w:val="19"/>
              </w:rPr>
            </w:pPr>
          </w:p>
          <w:p w14:paraId="418C7D41" w14:textId="77777777" w:rsidR="00F710FF" w:rsidRDefault="00F710FF">
            <w:pPr>
              <w:autoSpaceDE w:val="0"/>
              <w:autoSpaceDN w:val="0"/>
              <w:adjustRightInd w:val="0"/>
              <w:rPr>
                <w:rFonts w:ascii="TimesNewRomanPSMT" w:hAnsi="TimesNewRomanPSMT"/>
                <w:sz w:val="19"/>
                <w:szCs w:val="19"/>
              </w:rPr>
            </w:pPr>
          </w:p>
          <w:p w14:paraId="45AE08B2" w14:textId="77777777" w:rsidR="00F710FF" w:rsidRDefault="00F710FF">
            <w:pPr>
              <w:autoSpaceDE w:val="0"/>
              <w:autoSpaceDN w:val="0"/>
              <w:adjustRightInd w:val="0"/>
              <w:rPr>
                <w:rFonts w:ascii="TimesNewRomanPSMT" w:hAnsi="TimesNewRomanPSMT"/>
                <w:sz w:val="19"/>
                <w:szCs w:val="19"/>
              </w:rPr>
            </w:pPr>
          </w:p>
        </w:tc>
      </w:tr>
    </w:tbl>
    <w:p w14:paraId="7E960BEC" w14:textId="77777777" w:rsidR="00813497" w:rsidRDefault="00813497" w:rsidP="001078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4A5B59E0" w14:textId="77777777" w:rsidTr="00130CCB">
        <w:trPr>
          <w:cantSplit/>
        </w:trPr>
        <w:tc>
          <w:tcPr>
            <w:tcW w:w="9212" w:type="dxa"/>
            <w:shd w:val="clear" w:color="auto" w:fill="B8CCE4"/>
          </w:tcPr>
          <w:p w14:paraId="5D54542B" w14:textId="77777777" w:rsidR="00813497" w:rsidRPr="008D79B7" w:rsidRDefault="005A37A0">
            <w:pPr>
              <w:autoSpaceDE w:val="0"/>
              <w:autoSpaceDN w:val="0"/>
              <w:adjustRightInd w:val="0"/>
              <w:rPr>
                <w:rFonts w:ascii="Arial" w:hAnsi="Arial" w:cs="Arial"/>
                <w:b/>
                <w:bCs/>
                <w:sz w:val="22"/>
                <w:szCs w:val="22"/>
              </w:rPr>
            </w:pPr>
            <w:r>
              <w:rPr>
                <w:rFonts w:ascii="Arial" w:hAnsi="Arial" w:cs="Arial"/>
                <w:b/>
                <w:bCs/>
                <w:sz w:val="22"/>
                <w:szCs w:val="22"/>
              </w:rPr>
              <w:t>13</w:t>
            </w:r>
            <w:r w:rsidR="00A71CB4" w:rsidRPr="008D79B7">
              <w:rPr>
                <w:rFonts w:ascii="Arial" w:hAnsi="Arial" w:cs="Arial"/>
                <w:b/>
                <w:bCs/>
                <w:sz w:val="22"/>
                <w:szCs w:val="22"/>
              </w:rPr>
              <w:t xml:space="preserve">. </w:t>
            </w:r>
            <w:r w:rsidR="00813497" w:rsidRPr="008D79B7">
              <w:rPr>
                <w:rFonts w:ascii="Arial" w:hAnsi="Arial" w:cs="Arial"/>
                <w:b/>
                <w:bCs/>
                <w:sz w:val="22"/>
                <w:szCs w:val="22"/>
              </w:rPr>
              <w:t>Avfall från verksamheten och avfallets miljöfarlighet.</w:t>
            </w:r>
          </w:p>
          <w:p w14:paraId="072DE425" w14:textId="77777777" w:rsidR="00813497" w:rsidRDefault="005A37A0">
            <w:pPr>
              <w:autoSpaceDE w:val="0"/>
              <w:autoSpaceDN w:val="0"/>
              <w:adjustRightInd w:val="0"/>
              <w:rPr>
                <w:rFonts w:ascii="TimesNewRomanPSMT" w:hAnsi="TimesNewRomanPSMT"/>
                <w:sz w:val="19"/>
                <w:szCs w:val="19"/>
              </w:rPr>
            </w:pPr>
            <w:r>
              <w:rPr>
                <w:rFonts w:ascii="TimesNewRomanPSMT" w:hAnsi="TimesNewRomanPSMT"/>
                <w:sz w:val="19"/>
                <w:szCs w:val="19"/>
              </w:rPr>
              <w:t>5</w:t>
            </w:r>
            <w:r w:rsidR="008D79B7">
              <w:rPr>
                <w:rFonts w:ascii="TimesNewRomanPSMT" w:hAnsi="TimesNewRomanPSMT"/>
                <w:sz w:val="19"/>
                <w:szCs w:val="19"/>
              </w:rPr>
              <w:t xml:space="preserve"> § </w:t>
            </w:r>
            <w:r>
              <w:rPr>
                <w:rFonts w:ascii="TimesNewRomanPSMT" w:hAnsi="TimesNewRomanPSMT"/>
                <w:sz w:val="19"/>
                <w:szCs w:val="19"/>
              </w:rPr>
              <w:t>13</w:t>
            </w:r>
            <w:r w:rsidR="00813497">
              <w:rPr>
                <w:rFonts w:ascii="TimesNewRomanPSMT" w:hAnsi="TimesNewRomanPSMT"/>
                <w:sz w:val="19"/>
                <w:szCs w:val="19"/>
              </w:rPr>
              <w:t xml:space="preserve">. Redovisning av de betydande åtgärder som genomförts under året i syfte att minska volymen avfall från verksamheten och avfallets miljöfarlighet. </w:t>
            </w:r>
          </w:p>
          <w:p w14:paraId="06960FD9" w14:textId="77777777" w:rsidR="001078A6" w:rsidRDefault="001078A6">
            <w:pPr>
              <w:autoSpaceDE w:val="0"/>
              <w:autoSpaceDN w:val="0"/>
              <w:adjustRightInd w:val="0"/>
              <w:rPr>
                <w:rFonts w:ascii="TimesNewRomanPSMT" w:hAnsi="TimesNewRomanPSMT"/>
                <w:i/>
                <w:iCs/>
                <w:sz w:val="19"/>
                <w:szCs w:val="19"/>
              </w:rPr>
            </w:pPr>
          </w:p>
          <w:p w14:paraId="45EAB858" w14:textId="77777777" w:rsidR="00813497" w:rsidRPr="008D79B7" w:rsidRDefault="008D79B7">
            <w:pPr>
              <w:autoSpaceDE w:val="0"/>
              <w:autoSpaceDN w:val="0"/>
              <w:adjustRightInd w:val="0"/>
              <w:rPr>
                <w:rFonts w:ascii="TimesNewRomanPSMT" w:hAnsi="TimesNewRomanPSMT"/>
                <w:sz w:val="20"/>
                <w:szCs w:val="20"/>
              </w:rPr>
            </w:pPr>
            <w:r>
              <w:rPr>
                <w:rFonts w:ascii="TimesNewRomanPSMT" w:hAnsi="TimesNewRomanPSMT"/>
                <w:i/>
                <w:iCs/>
                <w:sz w:val="19"/>
                <w:szCs w:val="19"/>
              </w:rPr>
              <w:t>Kommentar:</w:t>
            </w:r>
            <w:r w:rsidR="00813497">
              <w:rPr>
                <w:rFonts w:ascii="TimesNewRomanPSMT" w:hAnsi="TimesNewRomanPSMT"/>
                <w:i/>
                <w:iCs/>
                <w:sz w:val="19"/>
                <w:szCs w:val="19"/>
              </w:rPr>
              <w:t xml:space="preserve"> </w:t>
            </w:r>
            <w:r w:rsidR="00813497" w:rsidRPr="008D79B7">
              <w:rPr>
                <w:rFonts w:ascii="TimesNewRomanPSMT" w:hAnsi="TimesNewRomanPSMT"/>
                <w:iCs/>
                <w:sz w:val="19"/>
                <w:szCs w:val="19"/>
              </w:rPr>
              <w:t>Här bör redovisas de åtgärder som genomförts som en följd av verksamhetsutövarens egenkontrollansvar.</w:t>
            </w:r>
          </w:p>
          <w:p w14:paraId="58AEF0DE" w14:textId="77777777" w:rsidR="00813497" w:rsidRDefault="00813497">
            <w:pPr>
              <w:autoSpaceDE w:val="0"/>
              <w:autoSpaceDN w:val="0"/>
              <w:adjustRightInd w:val="0"/>
              <w:rPr>
                <w:rFonts w:ascii="Arial" w:hAnsi="Arial" w:cs="Arial"/>
                <w:sz w:val="16"/>
              </w:rPr>
            </w:pPr>
          </w:p>
        </w:tc>
      </w:tr>
      <w:tr w:rsidR="00813497" w14:paraId="7574DCF8" w14:textId="77777777" w:rsidTr="005E55E8">
        <w:trPr>
          <w:trHeight w:val="850"/>
        </w:trPr>
        <w:tc>
          <w:tcPr>
            <w:tcW w:w="9212" w:type="dxa"/>
            <w:tcBorders>
              <w:bottom w:val="single" w:sz="4" w:space="0" w:color="auto"/>
            </w:tcBorders>
          </w:tcPr>
          <w:p w14:paraId="2D93CF6D" w14:textId="77777777" w:rsidR="00813497" w:rsidRDefault="00813497">
            <w:pPr>
              <w:rPr>
                <w:rFonts w:ascii="Arial" w:hAnsi="Arial" w:cs="Arial"/>
              </w:rPr>
            </w:pPr>
          </w:p>
          <w:p w14:paraId="1A895567" w14:textId="77777777" w:rsidR="00813497" w:rsidRDefault="00813497">
            <w:pPr>
              <w:rPr>
                <w:rFonts w:ascii="Arial" w:hAnsi="Arial" w:cs="Arial"/>
              </w:rPr>
            </w:pPr>
          </w:p>
          <w:p w14:paraId="219E0ADD" w14:textId="77777777" w:rsidR="00813497" w:rsidRDefault="00813497">
            <w:pPr>
              <w:rPr>
                <w:rFonts w:ascii="Arial" w:hAnsi="Arial" w:cs="Arial"/>
              </w:rPr>
            </w:pPr>
          </w:p>
          <w:p w14:paraId="47138DD6" w14:textId="77777777" w:rsidR="00813497" w:rsidRDefault="00813497">
            <w:pPr>
              <w:rPr>
                <w:rFonts w:ascii="Arial" w:hAnsi="Arial" w:cs="Arial"/>
              </w:rPr>
            </w:pPr>
          </w:p>
          <w:p w14:paraId="54352481" w14:textId="77777777" w:rsidR="00813497" w:rsidRDefault="00813497">
            <w:pPr>
              <w:spacing w:line="360" w:lineRule="auto"/>
              <w:rPr>
                <w:rFonts w:ascii="Arial" w:hAnsi="Arial" w:cs="Arial"/>
              </w:rPr>
            </w:pPr>
          </w:p>
          <w:p w14:paraId="15C659EF" w14:textId="77777777" w:rsidR="00813497" w:rsidRDefault="00813497">
            <w:pPr>
              <w:spacing w:line="360" w:lineRule="auto"/>
              <w:rPr>
                <w:rFonts w:ascii="Arial" w:hAnsi="Arial" w:cs="Arial"/>
              </w:rPr>
            </w:pPr>
          </w:p>
        </w:tc>
      </w:tr>
    </w:tbl>
    <w:p w14:paraId="1F4E0A4F" w14:textId="77777777" w:rsidR="00F710FF" w:rsidRDefault="00F710FF"/>
    <w:p w14:paraId="0FEE480D" w14:textId="77777777" w:rsidR="00813497" w:rsidRDefault="00813497" w:rsidP="00F710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6782223F" w14:textId="77777777" w:rsidTr="00130CCB">
        <w:trPr>
          <w:cantSplit/>
        </w:trPr>
        <w:tc>
          <w:tcPr>
            <w:tcW w:w="9212" w:type="dxa"/>
            <w:shd w:val="clear" w:color="auto" w:fill="B8CCE4"/>
          </w:tcPr>
          <w:p w14:paraId="434EDBE9" w14:textId="77777777" w:rsidR="00813497" w:rsidRPr="008D79B7" w:rsidRDefault="005A37A0">
            <w:pPr>
              <w:autoSpaceDE w:val="0"/>
              <w:autoSpaceDN w:val="0"/>
              <w:adjustRightInd w:val="0"/>
              <w:rPr>
                <w:rFonts w:ascii="Arial" w:hAnsi="Arial" w:cs="Arial"/>
                <w:b/>
                <w:bCs/>
                <w:sz w:val="22"/>
                <w:szCs w:val="22"/>
              </w:rPr>
            </w:pPr>
            <w:r>
              <w:rPr>
                <w:rFonts w:ascii="Arial" w:hAnsi="Arial" w:cs="Arial"/>
                <w:b/>
                <w:bCs/>
                <w:sz w:val="22"/>
                <w:szCs w:val="22"/>
              </w:rPr>
              <w:t xml:space="preserve">14. </w:t>
            </w:r>
            <w:r w:rsidR="00813497" w:rsidRPr="008D79B7">
              <w:rPr>
                <w:rFonts w:ascii="Arial" w:hAnsi="Arial" w:cs="Arial"/>
                <w:b/>
                <w:bCs/>
                <w:sz w:val="22"/>
                <w:szCs w:val="22"/>
              </w:rPr>
              <w:t>Åtgärder för att minska sådana risker som kan ge upphov till olägenheter för miljön eller människors hälsa</w:t>
            </w:r>
          </w:p>
          <w:p w14:paraId="43575488" w14:textId="77777777" w:rsidR="00813497" w:rsidRDefault="005A37A0">
            <w:pPr>
              <w:autoSpaceDE w:val="0"/>
              <w:autoSpaceDN w:val="0"/>
              <w:adjustRightInd w:val="0"/>
              <w:rPr>
                <w:rFonts w:ascii="TimesNewRomanPSMT" w:hAnsi="TimesNewRomanPSMT"/>
                <w:sz w:val="19"/>
                <w:szCs w:val="19"/>
              </w:rPr>
            </w:pPr>
            <w:r>
              <w:rPr>
                <w:rFonts w:ascii="TimesNewRomanPSMT" w:hAnsi="TimesNewRomanPSMT"/>
                <w:sz w:val="19"/>
                <w:szCs w:val="19"/>
              </w:rPr>
              <w:t>5</w:t>
            </w:r>
            <w:r w:rsidR="00813497">
              <w:rPr>
                <w:rFonts w:ascii="TimesNewRomanPSMT" w:hAnsi="TimesNewRomanPSMT"/>
                <w:sz w:val="19"/>
                <w:szCs w:val="19"/>
              </w:rPr>
              <w:t xml:space="preserve"> § </w:t>
            </w:r>
            <w:r>
              <w:rPr>
                <w:rFonts w:ascii="TimesNewRomanPSMT" w:hAnsi="TimesNewRomanPSMT"/>
                <w:sz w:val="19"/>
                <w:szCs w:val="19"/>
              </w:rPr>
              <w:t>14</w:t>
            </w:r>
            <w:r w:rsidR="00813497">
              <w:rPr>
                <w:rFonts w:ascii="TimesNewRomanPSMT" w:hAnsi="TimesNewRomanPSMT"/>
                <w:sz w:val="19"/>
                <w:szCs w:val="19"/>
              </w:rPr>
              <w:t>. Redovisning av de betydande åtgärder som genomförts under året med syfte att minska sådana risker som kan ge upphov till olägenheter för miljön eller människors hälsa.</w:t>
            </w:r>
          </w:p>
          <w:p w14:paraId="0852CBE9" w14:textId="77777777" w:rsidR="001078A6" w:rsidRDefault="00813497">
            <w:pPr>
              <w:autoSpaceDE w:val="0"/>
              <w:autoSpaceDN w:val="0"/>
              <w:adjustRightInd w:val="0"/>
              <w:rPr>
                <w:rFonts w:ascii="TimesNewRomanPSMT" w:hAnsi="TimesNewRomanPSMT"/>
                <w:sz w:val="19"/>
                <w:szCs w:val="19"/>
              </w:rPr>
            </w:pPr>
            <w:r>
              <w:rPr>
                <w:rFonts w:ascii="TimesNewRomanPSMT" w:hAnsi="TimesNewRomanPSMT"/>
                <w:sz w:val="19"/>
                <w:szCs w:val="19"/>
              </w:rPr>
              <w:t xml:space="preserve"> </w:t>
            </w:r>
          </w:p>
          <w:p w14:paraId="6B656FB3" w14:textId="77777777" w:rsidR="00813497" w:rsidRPr="008A183F" w:rsidRDefault="008A183F">
            <w:pPr>
              <w:autoSpaceDE w:val="0"/>
              <w:autoSpaceDN w:val="0"/>
              <w:adjustRightInd w:val="0"/>
              <w:rPr>
                <w:rFonts w:ascii="TimesNewRomanPSMT" w:hAnsi="TimesNewRomanPSMT"/>
                <w:sz w:val="20"/>
                <w:szCs w:val="20"/>
              </w:rPr>
            </w:pPr>
            <w:r>
              <w:rPr>
                <w:rFonts w:ascii="TimesNewRomanPSMT" w:hAnsi="TimesNewRomanPSMT"/>
                <w:i/>
                <w:iCs/>
                <w:sz w:val="19"/>
                <w:szCs w:val="19"/>
              </w:rPr>
              <w:t xml:space="preserve">Kommentar: </w:t>
            </w:r>
            <w:r w:rsidR="00813497" w:rsidRPr="008A183F">
              <w:rPr>
                <w:rFonts w:ascii="TimesNewRomanPSMT" w:hAnsi="TimesNewRomanPSMT"/>
                <w:iCs/>
                <w:sz w:val="19"/>
                <w:szCs w:val="19"/>
              </w:rPr>
              <w:t>Här bör redovisas de åtgärder som genomförts som en följd av verksamhetsutövarens egenkontrollansvar.</w:t>
            </w:r>
          </w:p>
          <w:p w14:paraId="2D7B1FDD" w14:textId="77777777" w:rsidR="00813497" w:rsidRDefault="00813497">
            <w:pPr>
              <w:autoSpaceDE w:val="0"/>
              <w:autoSpaceDN w:val="0"/>
              <w:adjustRightInd w:val="0"/>
              <w:rPr>
                <w:rFonts w:ascii="Arial" w:hAnsi="Arial" w:cs="Arial"/>
                <w:sz w:val="16"/>
              </w:rPr>
            </w:pPr>
          </w:p>
        </w:tc>
      </w:tr>
      <w:tr w:rsidR="00813497" w14:paraId="3E7AEEAC" w14:textId="77777777" w:rsidTr="005E55E8">
        <w:trPr>
          <w:trHeight w:val="850"/>
        </w:trPr>
        <w:tc>
          <w:tcPr>
            <w:tcW w:w="9212" w:type="dxa"/>
            <w:tcBorders>
              <w:bottom w:val="single" w:sz="4" w:space="0" w:color="auto"/>
            </w:tcBorders>
          </w:tcPr>
          <w:p w14:paraId="0668B73D" w14:textId="77777777" w:rsidR="00813497" w:rsidRDefault="00813497">
            <w:pPr>
              <w:rPr>
                <w:rFonts w:ascii="Arial" w:hAnsi="Arial" w:cs="Arial"/>
              </w:rPr>
            </w:pPr>
          </w:p>
          <w:p w14:paraId="7A4A454C" w14:textId="77777777" w:rsidR="00813497" w:rsidRDefault="00813497">
            <w:pPr>
              <w:rPr>
                <w:rFonts w:ascii="Arial" w:hAnsi="Arial" w:cs="Arial"/>
              </w:rPr>
            </w:pPr>
          </w:p>
          <w:p w14:paraId="0E515FE9" w14:textId="77777777" w:rsidR="00813497" w:rsidRDefault="00813497">
            <w:pPr>
              <w:rPr>
                <w:rFonts w:ascii="Arial" w:hAnsi="Arial" w:cs="Arial"/>
              </w:rPr>
            </w:pPr>
          </w:p>
          <w:p w14:paraId="62D92551" w14:textId="77777777" w:rsidR="00813497" w:rsidRDefault="00813497">
            <w:pPr>
              <w:rPr>
                <w:rFonts w:ascii="Arial" w:hAnsi="Arial" w:cs="Arial"/>
              </w:rPr>
            </w:pPr>
          </w:p>
          <w:p w14:paraId="3F796CB1" w14:textId="77777777" w:rsidR="00813497" w:rsidRDefault="00813497">
            <w:pPr>
              <w:rPr>
                <w:rFonts w:ascii="Arial" w:hAnsi="Arial" w:cs="Arial"/>
              </w:rPr>
            </w:pPr>
          </w:p>
          <w:p w14:paraId="304B9B18" w14:textId="77777777" w:rsidR="00813497" w:rsidRDefault="00813497">
            <w:pPr>
              <w:rPr>
                <w:rFonts w:ascii="Arial" w:hAnsi="Arial" w:cs="Arial"/>
              </w:rPr>
            </w:pPr>
          </w:p>
          <w:p w14:paraId="5F89A48F" w14:textId="77777777" w:rsidR="00813497" w:rsidRDefault="00813497">
            <w:pPr>
              <w:spacing w:line="360" w:lineRule="auto"/>
              <w:rPr>
                <w:rFonts w:ascii="Arial" w:hAnsi="Arial" w:cs="Arial"/>
              </w:rPr>
            </w:pPr>
          </w:p>
        </w:tc>
      </w:tr>
    </w:tbl>
    <w:p w14:paraId="0D230578" w14:textId="77777777" w:rsidR="00813497" w:rsidRDefault="008134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0645C39A" w14:textId="77777777" w:rsidTr="00130CCB">
        <w:trPr>
          <w:cantSplit/>
        </w:trPr>
        <w:tc>
          <w:tcPr>
            <w:tcW w:w="9212" w:type="dxa"/>
            <w:shd w:val="clear" w:color="auto" w:fill="B8CCE4"/>
          </w:tcPr>
          <w:p w14:paraId="13957CED" w14:textId="77777777" w:rsidR="00813497" w:rsidRPr="008A183F" w:rsidRDefault="005A37A0">
            <w:pPr>
              <w:autoSpaceDE w:val="0"/>
              <w:autoSpaceDN w:val="0"/>
              <w:adjustRightInd w:val="0"/>
              <w:rPr>
                <w:rFonts w:ascii="Arial" w:hAnsi="Arial" w:cs="Arial"/>
                <w:b/>
                <w:bCs/>
                <w:sz w:val="22"/>
                <w:szCs w:val="22"/>
              </w:rPr>
            </w:pPr>
            <w:r>
              <w:rPr>
                <w:rFonts w:ascii="Arial" w:hAnsi="Arial" w:cs="Arial"/>
                <w:b/>
                <w:bCs/>
                <w:sz w:val="22"/>
                <w:szCs w:val="22"/>
              </w:rPr>
              <w:t>15</w:t>
            </w:r>
            <w:r w:rsidR="00A71CB4" w:rsidRPr="008A183F">
              <w:rPr>
                <w:rFonts w:ascii="Arial" w:hAnsi="Arial" w:cs="Arial"/>
                <w:b/>
                <w:bCs/>
                <w:sz w:val="22"/>
                <w:szCs w:val="22"/>
              </w:rPr>
              <w:t xml:space="preserve">. </w:t>
            </w:r>
            <w:r w:rsidR="00813497" w:rsidRPr="008A183F">
              <w:rPr>
                <w:rFonts w:ascii="Arial" w:hAnsi="Arial" w:cs="Arial"/>
                <w:b/>
                <w:bCs/>
                <w:sz w:val="22"/>
                <w:szCs w:val="22"/>
              </w:rPr>
              <w:t>Miljöpåverkan vid användning och omhändertagande av de varor som verksamheten tillverkar</w:t>
            </w:r>
          </w:p>
          <w:p w14:paraId="68E649A4" w14:textId="77777777" w:rsidR="00813497" w:rsidRDefault="008D464C">
            <w:pPr>
              <w:autoSpaceDE w:val="0"/>
              <w:autoSpaceDN w:val="0"/>
              <w:adjustRightInd w:val="0"/>
              <w:rPr>
                <w:rFonts w:ascii="TimesNewRomanPSMT" w:hAnsi="TimesNewRomanPSMT"/>
                <w:i/>
                <w:iCs/>
                <w:sz w:val="19"/>
                <w:szCs w:val="19"/>
              </w:rPr>
            </w:pPr>
            <w:r>
              <w:rPr>
                <w:rFonts w:ascii="TimesNewRomanPSMT" w:hAnsi="TimesNewRomanPSMT"/>
                <w:sz w:val="19"/>
                <w:szCs w:val="19"/>
              </w:rPr>
              <w:t>5</w:t>
            </w:r>
            <w:r w:rsidR="00813497">
              <w:rPr>
                <w:rFonts w:ascii="TimesNewRomanPSMT" w:hAnsi="TimesNewRomanPSMT"/>
                <w:sz w:val="19"/>
                <w:szCs w:val="19"/>
              </w:rPr>
              <w:t xml:space="preserve"> § </w:t>
            </w:r>
            <w:r>
              <w:rPr>
                <w:rFonts w:ascii="TimesNewRomanPSMT" w:hAnsi="TimesNewRomanPSMT"/>
                <w:sz w:val="19"/>
                <w:szCs w:val="19"/>
              </w:rPr>
              <w:t>15.</w:t>
            </w:r>
            <w:r w:rsidR="00813497">
              <w:rPr>
                <w:rFonts w:ascii="TimesNewRomanPSMT" w:hAnsi="TimesNewRomanPSMT"/>
                <w:sz w:val="19"/>
                <w:szCs w:val="19"/>
              </w:rPr>
              <w:t xml:space="preserve"> En sammanfattning av resultaten av de undersökningar som genomförts under året för att klarlägga miljöpåverkan vid användning och omhändertagande av de varor som verksamheten tillverkar samt vilka åtgärder detta eventuellt har resulterat i.</w:t>
            </w:r>
            <w:r w:rsidR="00813497">
              <w:rPr>
                <w:rFonts w:ascii="TimesNewRomanPSMT" w:hAnsi="TimesNewRomanPSMT"/>
                <w:i/>
                <w:iCs/>
                <w:sz w:val="19"/>
                <w:szCs w:val="19"/>
              </w:rPr>
              <w:t xml:space="preserve"> </w:t>
            </w:r>
          </w:p>
          <w:p w14:paraId="65A40599" w14:textId="77777777" w:rsidR="001078A6" w:rsidRDefault="001078A6">
            <w:pPr>
              <w:autoSpaceDE w:val="0"/>
              <w:autoSpaceDN w:val="0"/>
              <w:adjustRightInd w:val="0"/>
              <w:rPr>
                <w:rFonts w:ascii="TimesNewRomanPSMT" w:hAnsi="TimesNewRomanPSMT"/>
                <w:i/>
                <w:iCs/>
                <w:sz w:val="19"/>
                <w:szCs w:val="19"/>
              </w:rPr>
            </w:pPr>
          </w:p>
          <w:p w14:paraId="6077A36F" w14:textId="77777777" w:rsidR="00813497" w:rsidRPr="008A183F" w:rsidRDefault="008A183F">
            <w:pPr>
              <w:autoSpaceDE w:val="0"/>
              <w:autoSpaceDN w:val="0"/>
              <w:adjustRightInd w:val="0"/>
              <w:rPr>
                <w:rFonts w:ascii="TimesNewRomanPSMT" w:hAnsi="TimesNewRomanPSMT"/>
                <w:sz w:val="20"/>
                <w:szCs w:val="20"/>
              </w:rPr>
            </w:pPr>
            <w:r>
              <w:rPr>
                <w:rFonts w:ascii="TimesNewRomanPSMT" w:hAnsi="TimesNewRomanPSMT"/>
                <w:i/>
                <w:iCs/>
                <w:sz w:val="19"/>
                <w:szCs w:val="19"/>
              </w:rPr>
              <w:t>Kommentar:</w:t>
            </w:r>
            <w:r w:rsidR="00813497">
              <w:rPr>
                <w:rFonts w:ascii="TimesNewRomanPSMT" w:hAnsi="TimesNewRomanPSMT"/>
                <w:i/>
                <w:iCs/>
                <w:sz w:val="19"/>
                <w:szCs w:val="19"/>
              </w:rPr>
              <w:t xml:space="preserve"> </w:t>
            </w:r>
            <w:r w:rsidRPr="008A183F">
              <w:rPr>
                <w:rFonts w:ascii="TimesNewRomanPSMT" w:hAnsi="TimesNewRomanPSMT"/>
                <w:iCs/>
                <w:sz w:val="19"/>
                <w:szCs w:val="19"/>
              </w:rPr>
              <w:t>H</w:t>
            </w:r>
            <w:r w:rsidR="00813497" w:rsidRPr="008A183F">
              <w:rPr>
                <w:rFonts w:ascii="TimesNewRomanPSMT" w:hAnsi="TimesNewRomanPSMT"/>
                <w:iCs/>
                <w:sz w:val="19"/>
                <w:szCs w:val="19"/>
              </w:rPr>
              <w:t>är bör redovisas de åtgärder som genomförts som en följd av verksamhetsutövarens egenkontrollansvar.</w:t>
            </w:r>
          </w:p>
          <w:p w14:paraId="68C5C5E5" w14:textId="77777777" w:rsidR="00813497" w:rsidRDefault="00813497">
            <w:pPr>
              <w:autoSpaceDE w:val="0"/>
              <w:autoSpaceDN w:val="0"/>
              <w:adjustRightInd w:val="0"/>
              <w:rPr>
                <w:rFonts w:ascii="Arial" w:hAnsi="Arial" w:cs="Arial"/>
                <w:sz w:val="16"/>
              </w:rPr>
            </w:pPr>
          </w:p>
        </w:tc>
      </w:tr>
      <w:tr w:rsidR="00813497" w14:paraId="4BDE4B4C" w14:textId="77777777" w:rsidTr="005E55E8">
        <w:trPr>
          <w:trHeight w:val="850"/>
        </w:trPr>
        <w:tc>
          <w:tcPr>
            <w:tcW w:w="9212" w:type="dxa"/>
            <w:tcBorders>
              <w:bottom w:val="single" w:sz="4" w:space="0" w:color="auto"/>
            </w:tcBorders>
          </w:tcPr>
          <w:p w14:paraId="3D6DA384" w14:textId="77777777" w:rsidR="00813497" w:rsidRDefault="00813497">
            <w:pPr>
              <w:rPr>
                <w:rFonts w:ascii="Arial" w:hAnsi="Arial" w:cs="Arial"/>
              </w:rPr>
            </w:pPr>
          </w:p>
          <w:p w14:paraId="3226DE1D" w14:textId="77777777" w:rsidR="00813497" w:rsidRDefault="00813497">
            <w:pPr>
              <w:rPr>
                <w:rFonts w:ascii="Arial" w:hAnsi="Arial" w:cs="Arial"/>
              </w:rPr>
            </w:pPr>
          </w:p>
          <w:p w14:paraId="1823CC3D" w14:textId="77777777" w:rsidR="00813497" w:rsidRDefault="00813497">
            <w:pPr>
              <w:rPr>
                <w:rFonts w:ascii="Arial" w:hAnsi="Arial" w:cs="Arial"/>
              </w:rPr>
            </w:pPr>
          </w:p>
          <w:p w14:paraId="305F0180" w14:textId="77777777" w:rsidR="00813497" w:rsidRDefault="00813497">
            <w:pPr>
              <w:rPr>
                <w:rFonts w:ascii="Arial" w:hAnsi="Arial" w:cs="Arial"/>
              </w:rPr>
            </w:pPr>
          </w:p>
          <w:p w14:paraId="47C94DF6" w14:textId="77777777" w:rsidR="00813497" w:rsidRDefault="00813497">
            <w:pPr>
              <w:rPr>
                <w:rFonts w:ascii="Arial" w:hAnsi="Arial" w:cs="Arial"/>
              </w:rPr>
            </w:pPr>
          </w:p>
          <w:p w14:paraId="10C0B4A1" w14:textId="77777777" w:rsidR="00813497" w:rsidRDefault="00813497">
            <w:pPr>
              <w:rPr>
                <w:rFonts w:ascii="Arial" w:hAnsi="Arial" w:cs="Arial"/>
              </w:rPr>
            </w:pPr>
          </w:p>
        </w:tc>
      </w:tr>
    </w:tbl>
    <w:p w14:paraId="29FB6F0A" w14:textId="77777777" w:rsidR="007B1826" w:rsidRDefault="007B1826"/>
    <w:p w14:paraId="2DDF909A" w14:textId="77777777" w:rsidR="008551AE" w:rsidRDefault="008551AE" w:rsidP="007B1826"/>
    <w:p w14:paraId="74BB1FBC" w14:textId="77777777" w:rsidR="00813497" w:rsidRPr="008D464C" w:rsidRDefault="008D464C" w:rsidP="007B1826">
      <w:pPr>
        <w:rPr>
          <w:i/>
        </w:rPr>
      </w:pPr>
      <w:r>
        <w:rPr>
          <w:i/>
        </w:rPr>
        <w:t>Industriutsläppsverksamheter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803"/>
        <w:gridCol w:w="921"/>
        <w:gridCol w:w="904"/>
        <w:gridCol w:w="1825"/>
        <w:gridCol w:w="1812"/>
      </w:tblGrid>
      <w:tr w:rsidR="00EA378D" w14:paraId="143EB717" w14:textId="77777777" w:rsidTr="00130CCB">
        <w:tc>
          <w:tcPr>
            <w:tcW w:w="9212" w:type="dxa"/>
            <w:gridSpan w:val="6"/>
            <w:shd w:val="clear" w:color="auto" w:fill="B8CCE4"/>
          </w:tcPr>
          <w:p w14:paraId="49BD6D8D" w14:textId="77777777" w:rsidR="00EA378D" w:rsidRPr="002958BF" w:rsidRDefault="008D464C" w:rsidP="00EA378D">
            <w:pPr>
              <w:rPr>
                <w:rFonts w:ascii="Arial" w:hAnsi="Arial" w:cs="Arial"/>
                <w:b/>
                <w:bCs/>
                <w:sz w:val="22"/>
                <w:szCs w:val="22"/>
              </w:rPr>
            </w:pPr>
            <w:r>
              <w:rPr>
                <w:rFonts w:ascii="Arial" w:hAnsi="Arial" w:cs="Arial"/>
                <w:b/>
                <w:bCs/>
                <w:sz w:val="22"/>
                <w:szCs w:val="22"/>
              </w:rPr>
              <w:t>5 b</w:t>
            </w:r>
            <w:r w:rsidR="00EA378D" w:rsidRPr="002958BF">
              <w:rPr>
                <w:rFonts w:ascii="Arial" w:hAnsi="Arial" w:cs="Arial"/>
                <w:b/>
                <w:bCs/>
                <w:sz w:val="22"/>
                <w:szCs w:val="22"/>
              </w:rPr>
              <w:t xml:space="preserve"> § Industriutsläppsverksamheter </w:t>
            </w:r>
          </w:p>
          <w:p w14:paraId="0320969D" w14:textId="77777777" w:rsidR="00EA378D" w:rsidRDefault="008D464C" w:rsidP="008D464C">
            <w:r>
              <w:rPr>
                <w:rFonts w:ascii="TimesNewRomanPSMT" w:hAnsi="TimesNewRomanPSMT"/>
                <w:sz w:val="19"/>
                <w:szCs w:val="19"/>
              </w:rPr>
              <w:t>5 b</w:t>
            </w:r>
            <w:r w:rsidR="00EA378D" w:rsidRPr="002958BF">
              <w:rPr>
                <w:rFonts w:ascii="TimesNewRomanPSMT" w:hAnsi="TimesNewRomanPSMT"/>
                <w:sz w:val="19"/>
                <w:szCs w:val="19"/>
              </w:rPr>
              <w:t xml:space="preserve"> § För verksamheter som enligt 1 kap. 2 § andra stycket industriutsläppsförordningen (2013:250) är industriutsläppsverksamheter gäller, utöver vad so</w:t>
            </w:r>
            <w:r>
              <w:rPr>
                <w:rFonts w:ascii="TimesNewRomanPSMT" w:hAnsi="TimesNewRomanPSMT"/>
                <w:sz w:val="19"/>
                <w:szCs w:val="19"/>
              </w:rPr>
              <w:t>m anges i 5</w:t>
            </w:r>
            <w:r w:rsidR="00EA378D" w:rsidRPr="002958BF">
              <w:rPr>
                <w:rFonts w:ascii="TimesNewRomanPSMT" w:hAnsi="TimesNewRomanPSMT"/>
                <w:sz w:val="19"/>
                <w:szCs w:val="19"/>
              </w:rPr>
              <w:t xml:space="preserve"> §, att följande</w:t>
            </w:r>
            <w:r>
              <w:rPr>
                <w:rFonts w:ascii="TimesNewRomanPSMT" w:hAnsi="TimesNewRomanPSMT"/>
                <w:sz w:val="19"/>
                <w:szCs w:val="19"/>
              </w:rPr>
              <w:t xml:space="preserve"> ska redovisas</w:t>
            </w:r>
            <w:r w:rsidR="00EA378D" w:rsidRPr="002958BF">
              <w:rPr>
                <w:rFonts w:ascii="TimesNewRomanPSMT" w:hAnsi="TimesNewRomanPSMT"/>
                <w:sz w:val="19"/>
                <w:szCs w:val="19"/>
              </w:rPr>
              <w:t xml:space="preserve"> (ord och uttryck i denna paragraf har samma betydelse som industriutsläppsförordningen):</w:t>
            </w:r>
          </w:p>
        </w:tc>
      </w:tr>
      <w:tr w:rsidR="00EA378D" w14:paraId="12CF5DD0" w14:textId="77777777" w:rsidTr="00130CCB">
        <w:tc>
          <w:tcPr>
            <w:tcW w:w="9212" w:type="dxa"/>
            <w:gridSpan w:val="6"/>
            <w:shd w:val="clear" w:color="auto" w:fill="DBE5F1"/>
          </w:tcPr>
          <w:p w14:paraId="4502ADB9" w14:textId="77777777" w:rsidR="00EA378D" w:rsidRPr="002958BF" w:rsidRDefault="004D3D88">
            <w:pPr>
              <w:rPr>
                <w:sz w:val="19"/>
                <w:szCs w:val="19"/>
              </w:rPr>
            </w:pPr>
            <w:r w:rsidRPr="002958BF">
              <w:rPr>
                <w:sz w:val="19"/>
                <w:szCs w:val="19"/>
              </w:rPr>
              <w:t>Om alternativvärd</w:t>
            </w:r>
            <w:r w:rsidR="00D66755">
              <w:rPr>
                <w:sz w:val="19"/>
                <w:szCs w:val="19"/>
              </w:rPr>
              <w:t>e</w:t>
            </w:r>
            <w:r w:rsidRPr="002958BF">
              <w:rPr>
                <w:sz w:val="19"/>
                <w:szCs w:val="19"/>
              </w:rPr>
              <w:t xml:space="preserve"> eller dispens från begränsningsvärde har beviljats, ska uppgift om beslutets innehåll redovisas.</w:t>
            </w:r>
          </w:p>
        </w:tc>
      </w:tr>
      <w:tr w:rsidR="00EA378D" w14:paraId="2C448063" w14:textId="77777777" w:rsidTr="002958BF">
        <w:tc>
          <w:tcPr>
            <w:tcW w:w="9212" w:type="dxa"/>
            <w:gridSpan w:val="6"/>
            <w:shd w:val="clear" w:color="auto" w:fill="auto"/>
          </w:tcPr>
          <w:p w14:paraId="384EB29B" w14:textId="77777777" w:rsidR="00EA378D" w:rsidRPr="002958BF" w:rsidRDefault="004D3D88">
            <w:pPr>
              <w:rPr>
                <w:sz w:val="19"/>
                <w:szCs w:val="19"/>
              </w:rPr>
            </w:pPr>
            <w:r w:rsidRPr="002958BF">
              <w:rPr>
                <w:sz w:val="19"/>
                <w:szCs w:val="19"/>
              </w:rPr>
              <w:t>Beslutets innehåll:</w:t>
            </w:r>
          </w:p>
          <w:p w14:paraId="3E26A712" w14:textId="77777777" w:rsidR="004D3D88" w:rsidRPr="002958BF" w:rsidRDefault="004D3D88">
            <w:pPr>
              <w:rPr>
                <w:sz w:val="19"/>
                <w:szCs w:val="19"/>
              </w:rPr>
            </w:pPr>
          </w:p>
          <w:p w14:paraId="6BE4314E" w14:textId="77777777" w:rsidR="004D3D88" w:rsidRPr="002958BF" w:rsidRDefault="004D3D88">
            <w:pPr>
              <w:rPr>
                <w:sz w:val="19"/>
                <w:szCs w:val="19"/>
              </w:rPr>
            </w:pPr>
          </w:p>
        </w:tc>
      </w:tr>
      <w:tr w:rsidR="00EA378D" w14:paraId="62B697F1" w14:textId="77777777" w:rsidTr="00130CCB">
        <w:tc>
          <w:tcPr>
            <w:tcW w:w="9212" w:type="dxa"/>
            <w:gridSpan w:val="6"/>
            <w:shd w:val="clear" w:color="auto" w:fill="DBE5F1"/>
          </w:tcPr>
          <w:p w14:paraId="5AFE23F7" w14:textId="77777777" w:rsidR="00EA378D" w:rsidRPr="002958BF" w:rsidRDefault="004D3D88" w:rsidP="00D66755">
            <w:pPr>
              <w:rPr>
                <w:sz w:val="19"/>
                <w:szCs w:val="19"/>
              </w:rPr>
            </w:pPr>
            <w:r w:rsidRPr="002958BF">
              <w:rPr>
                <w:sz w:val="19"/>
                <w:szCs w:val="19"/>
              </w:rPr>
              <w:t xml:space="preserve">Om statusrapport har getts in ska anges tidpunkt för </w:t>
            </w:r>
            <w:proofErr w:type="spellStart"/>
            <w:r w:rsidRPr="002958BF">
              <w:rPr>
                <w:sz w:val="19"/>
                <w:szCs w:val="19"/>
              </w:rPr>
              <w:t>inlämnadet</w:t>
            </w:r>
            <w:proofErr w:type="spellEnd"/>
            <w:r w:rsidRPr="002958BF">
              <w:rPr>
                <w:sz w:val="19"/>
                <w:szCs w:val="19"/>
              </w:rPr>
              <w:t xml:space="preserve"> och till vilken myndighet detta har gjorts.</w:t>
            </w:r>
          </w:p>
        </w:tc>
      </w:tr>
      <w:tr w:rsidR="00EA378D" w14:paraId="62B0337F" w14:textId="77777777" w:rsidTr="002958BF">
        <w:tc>
          <w:tcPr>
            <w:tcW w:w="9212" w:type="dxa"/>
            <w:gridSpan w:val="6"/>
            <w:shd w:val="clear" w:color="auto" w:fill="auto"/>
          </w:tcPr>
          <w:p w14:paraId="11EFD0E5" w14:textId="77777777" w:rsidR="00EA378D" w:rsidRPr="002958BF" w:rsidRDefault="004D3D88">
            <w:pPr>
              <w:rPr>
                <w:sz w:val="19"/>
                <w:szCs w:val="19"/>
              </w:rPr>
            </w:pPr>
            <w:r w:rsidRPr="002958BF">
              <w:rPr>
                <w:sz w:val="19"/>
                <w:szCs w:val="19"/>
              </w:rPr>
              <w:t xml:space="preserve">Tidpunkt för </w:t>
            </w:r>
            <w:proofErr w:type="spellStart"/>
            <w:r w:rsidRPr="002958BF">
              <w:rPr>
                <w:sz w:val="19"/>
                <w:szCs w:val="19"/>
              </w:rPr>
              <w:t>inlämnadet</w:t>
            </w:r>
            <w:proofErr w:type="spellEnd"/>
            <w:r w:rsidRPr="002958BF">
              <w:rPr>
                <w:sz w:val="19"/>
                <w:szCs w:val="19"/>
              </w:rPr>
              <w:t>:</w:t>
            </w:r>
          </w:p>
          <w:p w14:paraId="382D9A96" w14:textId="77777777" w:rsidR="004D3D88" w:rsidRPr="002958BF" w:rsidRDefault="004D3D88">
            <w:pPr>
              <w:rPr>
                <w:sz w:val="19"/>
                <w:szCs w:val="19"/>
              </w:rPr>
            </w:pPr>
            <w:r w:rsidRPr="002958BF">
              <w:rPr>
                <w:sz w:val="19"/>
                <w:szCs w:val="19"/>
              </w:rPr>
              <w:t>Myndighet:</w:t>
            </w:r>
          </w:p>
          <w:p w14:paraId="48904B93" w14:textId="77777777" w:rsidR="004D3D88" w:rsidRPr="002958BF" w:rsidRDefault="004D3D88">
            <w:pPr>
              <w:rPr>
                <w:sz w:val="19"/>
                <w:szCs w:val="19"/>
              </w:rPr>
            </w:pPr>
          </w:p>
        </w:tc>
      </w:tr>
      <w:tr w:rsidR="001078A6" w14:paraId="50152921" w14:textId="77777777" w:rsidTr="00130CCB">
        <w:tc>
          <w:tcPr>
            <w:tcW w:w="9212" w:type="dxa"/>
            <w:gridSpan w:val="6"/>
            <w:shd w:val="clear" w:color="auto" w:fill="B8CCE4"/>
          </w:tcPr>
          <w:p w14:paraId="1CB47AF6" w14:textId="77777777" w:rsidR="001078A6" w:rsidRDefault="007B1826">
            <w:pPr>
              <w:rPr>
                <w:sz w:val="19"/>
                <w:szCs w:val="19"/>
              </w:rPr>
            </w:pPr>
            <w:r>
              <w:rPr>
                <w:sz w:val="19"/>
                <w:szCs w:val="19"/>
              </w:rPr>
              <w:t>Dessutom ska vad som anges i följande underpunkter uppfyllas.</w:t>
            </w:r>
          </w:p>
          <w:p w14:paraId="52DDF174" w14:textId="77777777" w:rsidR="009645D5" w:rsidRDefault="009645D5">
            <w:pPr>
              <w:rPr>
                <w:sz w:val="19"/>
                <w:szCs w:val="19"/>
              </w:rPr>
            </w:pPr>
          </w:p>
          <w:p w14:paraId="2784D0ED" w14:textId="77777777" w:rsidR="00AC37FE" w:rsidRPr="00D757E3" w:rsidRDefault="00AC37FE" w:rsidP="00AC37FE">
            <w:pPr>
              <w:rPr>
                <w:b/>
                <w:sz w:val="19"/>
                <w:szCs w:val="19"/>
              </w:rPr>
            </w:pPr>
            <w:r w:rsidRPr="00D757E3">
              <w:rPr>
                <w:b/>
                <w:sz w:val="19"/>
                <w:szCs w:val="19"/>
              </w:rPr>
              <w:t xml:space="preserve">För redovisningen av uppgifterna </w:t>
            </w:r>
            <w:r>
              <w:rPr>
                <w:b/>
                <w:sz w:val="19"/>
                <w:szCs w:val="19"/>
              </w:rPr>
              <w:t xml:space="preserve">i punkterna </w:t>
            </w:r>
            <w:r w:rsidR="00063364">
              <w:rPr>
                <w:b/>
                <w:sz w:val="19"/>
                <w:szCs w:val="19"/>
              </w:rPr>
              <w:t>a</w:t>
            </w:r>
            <w:r>
              <w:rPr>
                <w:b/>
                <w:sz w:val="19"/>
                <w:szCs w:val="19"/>
              </w:rPr>
              <w:t xml:space="preserve">-d </w:t>
            </w:r>
            <w:r w:rsidRPr="00D757E3">
              <w:rPr>
                <w:b/>
                <w:sz w:val="19"/>
                <w:szCs w:val="19"/>
              </w:rPr>
              <w:t>nedan kan lämpligen de mall</w:t>
            </w:r>
            <w:r>
              <w:rPr>
                <w:b/>
                <w:sz w:val="19"/>
                <w:szCs w:val="19"/>
              </w:rPr>
              <w:t>ar</w:t>
            </w:r>
            <w:r w:rsidRPr="00D757E3">
              <w:rPr>
                <w:b/>
                <w:sz w:val="19"/>
                <w:szCs w:val="19"/>
              </w:rPr>
              <w:t xml:space="preserve"> för redogörelse av BAT-slutsatser som finns </w:t>
            </w:r>
            <w:r w:rsidRPr="003838B9">
              <w:rPr>
                <w:b/>
                <w:sz w:val="19"/>
                <w:szCs w:val="19"/>
              </w:rPr>
              <w:t>på SMP</w:t>
            </w:r>
            <w:r w:rsidR="008D464C">
              <w:rPr>
                <w:b/>
                <w:sz w:val="19"/>
                <w:szCs w:val="19"/>
              </w:rPr>
              <w:t>-Hjälp</w:t>
            </w:r>
            <w:r w:rsidRPr="00D757E3">
              <w:rPr>
                <w:b/>
                <w:sz w:val="19"/>
                <w:szCs w:val="19"/>
              </w:rPr>
              <w:t xml:space="preserve"> användas</w:t>
            </w:r>
            <w:r>
              <w:rPr>
                <w:b/>
                <w:sz w:val="19"/>
                <w:szCs w:val="19"/>
              </w:rPr>
              <w:t xml:space="preserve"> i stället</w:t>
            </w:r>
            <w:r w:rsidRPr="00D757E3">
              <w:rPr>
                <w:b/>
                <w:sz w:val="19"/>
                <w:szCs w:val="19"/>
              </w:rPr>
              <w:t>, vilk</w:t>
            </w:r>
            <w:r>
              <w:rPr>
                <w:b/>
                <w:sz w:val="19"/>
                <w:szCs w:val="19"/>
              </w:rPr>
              <w:t>a</w:t>
            </w:r>
            <w:r w:rsidRPr="00D757E3">
              <w:rPr>
                <w:b/>
                <w:sz w:val="19"/>
                <w:szCs w:val="19"/>
              </w:rPr>
              <w:t xml:space="preserve"> sedan bifogas som bilaga.</w:t>
            </w:r>
          </w:p>
          <w:p w14:paraId="2D4FC926" w14:textId="77777777" w:rsidR="009645D5" w:rsidRDefault="009645D5">
            <w:pPr>
              <w:rPr>
                <w:sz w:val="19"/>
                <w:szCs w:val="19"/>
              </w:rPr>
            </w:pPr>
          </w:p>
          <w:p w14:paraId="68E4815B" w14:textId="77777777" w:rsidR="007B1826" w:rsidRDefault="007B1826">
            <w:pPr>
              <w:rPr>
                <w:sz w:val="19"/>
                <w:szCs w:val="19"/>
              </w:rPr>
            </w:pPr>
            <w:r>
              <w:rPr>
                <w:sz w:val="19"/>
                <w:szCs w:val="19"/>
              </w:rPr>
              <w:t>a) För verksamhetsåret efter det att slutsatser om bästa tillgängliga teknik för huvudverksamheten har offentliggjorts, ska för varje slutsats som är tillämplig på verksamheten, redovisas en bedömning av hur verksamheten uppfyller den.</w:t>
            </w:r>
          </w:p>
          <w:p w14:paraId="214375FF" w14:textId="77777777" w:rsidR="007B1826" w:rsidRDefault="007B1826">
            <w:pPr>
              <w:rPr>
                <w:sz w:val="19"/>
                <w:szCs w:val="19"/>
              </w:rPr>
            </w:pPr>
          </w:p>
          <w:p w14:paraId="34128DBB" w14:textId="77777777" w:rsidR="007B1826" w:rsidRPr="007B1826" w:rsidRDefault="007B1826">
            <w:pPr>
              <w:rPr>
                <w:sz w:val="19"/>
                <w:szCs w:val="19"/>
              </w:rPr>
            </w:pPr>
            <w:r>
              <w:rPr>
                <w:rFonts w:ascii="TimesNewRomanPSMT" w:hAnsi="TimesNewRomanPSMT"/>
                <w:i/>
                <w:iCs/>
                <w:sz w:val="19"/>
                <w:szCs w:val="19"/>
              </w:rPr>
              <w:t>Kommentar:</w:t>
            </w:r>
            <w:r>
              <w:rPr>
                <w:rFonts w:ascii="TimesNewRomanPSMT" w:hAnsi="TimesNewRomanPSMT"/>
                <w:iCs/>
                <w:sz w:val="19"/>
                <w:szCs w:val="19"/>
              </w:rPr>
              <w:t xml:space="preserve"> Med verksamhetsår avses kalenderåret före det år rapporteringen sker.</w:t>
            </w:r>
          </w:p>
          <w:p w14:paraId="46D40D75" w14:textId="77777777" w:rsidR="007B1826" w:rsidRPr="002958BF" w:rsidRDefault="007B1826">
            <w:pPr>
              <w:rPr>
                <w:sz w:val="19"/>
                <w:szCs w:val="19"/>
              </w:rPr>
            </w:pPr>
          </w:p>
        </w:tc>
      </w:tr>
      <w:tr w:rsidR="007D7158" w14:paraId="2CDB18DA" w14:textId="77777777" w:rsidTr="00BA3527">
        <w:trPr>
          <w:trHeight w:val="225"/>
        </w:trPr>
        <w:tc>
          <w:tcPr>
            <w:tcW w:w="9212" w:type="dxa"/>
            <w:gridSpan w:val="6"/>
            <w:shd w:val="clear" w:color="auto" w:fill="auto"/>
          </w:tcPr>
          <w:p w14:paraId="56D7B8D8" w14:textId="77777777" w:rsidR="007D7158" w:rsidRDefault="007D7158">
            <w:pPr>
              <w:rPr>
                <w:sz w:val="19"/>
                <w:szCs w:val="19"/>
              </w:rPr>
            </w:pPr>
            <w:r>
              <w:rPr>
                <w:sz w:val="19"/>
                <w:szCs w:val="19"/>
              </w:rPr>
              <w:t xml:space="preserve">År för offentliggörande av slutsatser för huvudverksamheten: </w:t>
            </w:r>
          </w:p>
        </w:tc>
      </w:tr>
      <w:tr w:rsidR="007D7158" w14:paraId="784AFC55" w14:textId="77777777" w:rsidTr="00BA3527">
        <w:trPr>
          <w:trHeight w:val="234"/>
        </w:trPr>
        <w:tc>
          <w:tcPr>
            <w:tcW w:w="4606" w:type="dxa"/>
            <w:gridSpan w:val="3"/>
            <w:shd w:val="clear" w:color="auto" w:fill="auto"/>
          </w:tcPr>
          <w:p w14:paraId="6C5529A0" w14:textId="77777777" w:rsidR="007D7158" w:rsidRDefault="007D7158">
            <w:pPr>
              <w:rPr>
                <w:sz w:val="19"/>
                <w:szCs w:val="19"/>
              </w:rPr>
            </w:pPr>
            <w:r>
              <w:rPr>
                <w:sz w:val="19"/>
                <w:szCs w:val="19"/>
              </w:rPr>
              <w:t>Tillämplig slutsats</w:t>
            </w:r>
          </w:p>
        </w:tc>
        <w:tc>
          <w:tcPr>
            <w:tcW w:w="4606" w:type="dxa"/>
            <w:gridSpan w:val="3"/>
            <w:shd w:val="clear" w:color="auto" w:fill="auto"/>
          </w:tcPr>
          <w:p w14:paraId="1A2AD570" w14:textId="77777777" w:rsidR="007D7158" w:rsidRDefault="007D7158">
            <w:pPr>
              <w:rPr>
                <w:sz w:val="19"/>
                <w:szCs w:val="19"/>
              </w:rPr>
            </w:pPr>
            <w:r>
              <w:rPr>
                <w:sz w:val="19"/>
                <w:szCs w:val="19"/>
              </w:rPr>
              <w:t>Bedömning</w:t>
            </w:r>
          </w:p>
        </w:tc>
      </w:tr>
      <w:tr w:rsidR="007D7158" w14:paraId="4A127196" w14:textId="77777777" w:rsidTr="00BA3527">
        <w:trPr>
          <w:trHeight w:val="232"/>
        </w:trPr>
        <w:tc>
          <w:tcPr>
            <w:tcW w:w="4606" w:type="dxa"/>
            <w:gridSpan w:val="3"/>
            <w:shd w:val="clear" w:color="auto" w:fill="auto"/>
          </w:tcPr>
          <w:p w14:paraId="6FBF3021" w14:textId="77777777" w:rsidR="007D7158" w:rsidRDefault="007D7158">
            <w:pPr>
              <w:rPr>
                <w:sz w:val="19"/>
                <w:szCs w:val="19"/>
              </w:rPr>
            </w:pPr>
          </w:p>
        </w:tc>
        <w:tc>
          <w:tcPr>
            <w:tcW w:w="4606" w:type="dxa"/>
            <w:gridSpan w:val="3"/>
            <w:shd w:val="clear" w:color="auto" w:fill="auto"/>
          </w:tcPr>
          <w:p w14:paraId="14A64785" w14:textId="77777777" w:rsidR="007D7158" w:rsidRDefault="007D7158">
            <w:pPr>
              <w:rPr>
                <w:sz w:val="19"/>
                <w:szCs w:val="19"/>
              </w:rPr>
            </w:pPr>
          </w:p>
        </w:tc>
      </w:tr>
      <w:tr w:rsidR="007D7158" w14:paraId="2FED008B" w14:textId="77777777" w:rsidTr="00BA3527">
        <w:trPr>
          <w:trHeight w:val="232"/>
        </w:trPr>
        <w:tc>
          <w:tcPr>
            <w:tcW w:w="4606" w:type="dxa"/>
            <w:gridSpan w:val="3"/>
            <w:shd w:val="clear" w:color="auto" w:fill="auto"/>
          </w:tcPr>
          <w:p w14:paraId="409C7124" w14:textId="77777777" w:rsidR="007D7158" w:rsidRDefault="007D7158">
            <w:pPr>
              <w:rPr>
                <w:sz w:val="19"/>
                <w:szCs w:val="19"/>
              </w:rPr>
            </w:pPr>
          </w:p>
        </w:tc>
        <w:tc>
          <w:tcPr>
            <w:tcW w:w="4606" w:type="dxa"/>
            <w:gridSpan w:val="3"/>
            <w:shd w:val="clear" w:color="auto" w:fill="auto"/>
          </w:tcPr>
          <w:p w14:paraId="4CAD5043" w14:textId="77777777" w:rsidR="007D7158" w:rsidRDefault="007D7158">
            <w:pPr>
              <w:rPr>
                <w:sz w:val="19"/>
                <w:szCs w:val="19"/>
              </w:rPr>
            </w:pPr>
          </w:p>
        </w:tc>
      </w:tr>
      <w:tr w:rsidR="007D7158" w14:paraId="6EABA1F4" w14:textId="77777777" w:rsidTr="00BA3527">
        <w:trPr>
          <w:trHeight w:val="232"/>
        </w:trPr>
        <w:tc>
          <w:tcPr>
            <w:tcW w:w="4606" w:type="dxa"/>
            <w:gridSpan w:val="3"/>
            <w:shd w:val="clear" w:color="auto" w:fill="auto"/>
          </w:tcPr>
          <w:p w14:paraId="323AA50C" w14:textId="77777777" w:rsidR="007D7158" w:rsidRDefault="007D7158">
            <w:pPr>
              <w:rPr>
                <w:sz w:val="19"/>
                <w:szCs w:val="19"/>
              </w:rPr>
            </w:pPr>
          </w:p>
        </w:tc>
        <w:tc>
          <w:tcPr>
            <w:tcW w:w="4606" w:type="dxa"/>
            <w:gridSpan w:val="3"/>
            <w:shd w:val="clear" w:color="auto" w:fill="auto"/>
          </w:tcPr>
          <w:p w14:paraId="0EDA7AF4" w14:textId="77777777" w:rsidR="007D7158" w:rsidRDefault="007D7158">
            <w:pPr>
              <w:rPr>
                <w:sz w:val="19"/>
                <w:szCs w:val="19"/>
              </w:rPr>
            </w:pPr>
          </w:p>
        </w:tc>
      </w:tr>
      <w:tr w:rsidR="001419A9" w14:paraId="0E38EB28" w14:textId="77777777" w:rsidTr="00130CCB">
        <w:trPr>
          <w:trHeight w:val="225"/>
        </w:trPr>
        <w:tc>
          <w:tcPr>
            <w:tcW w:w="9212" w:type="dxa"/>
            <w:gridSpan w:val="6"/>
            <w:shd w:val="clear" w:color="auto" w:fill="B8CCE4"/>
          </w:tcPr>
          <w:p w14:paraId="4970FA23" w14:textId="77777777" w:rsidR="001419A9" w:rsidRDefault="001419A9" w:rsidP="001419A9">
            <w:pPr>
              <w:rPr>
                <w:sz w:val="19"/>
                <w:szCs w:val="19"/>
              </w:rPr>
            </w:pPr>
            <w:r>
              <w:rPr>
                <w:sz w:val="19"/>
                <w:szCs w:val="19"/>
              </w:rPr>
              <w:t>b) Om verksamheten inte bedöms uppfylla en sådan enskild slutsats om bästa tillgängliga teknik som åsyftas i a) ska även redovisas vilka åtgärder som planeras för att uppfylla den, samt en bedömning av om åtgärderna antas medföra krav på tillståndsprövning eller anmälan. Även planerade ansökningar om alternativvärden respektive dispenser från begränsningsvärden ska redovisas.</w:t>
            </w:r>
          </w:p>
        </w:tc>
      </w:tr>
      <w:tr w:rsidR="001419A9" w14:paraId="2A61515A" w14:textId="77777777" w:rsidTr="00BA3527">
        <w:trPr>
          <w:trHeight w:val="225"/>
        </w:trPr>
        <w:tc>
          <w:tcPr>
            <w:tcW w:w="1842" w:type="dxa"/>
            <w:shd w:val="clear" w:color="auto" w:fill="auto"/>
          </w:tcPr>
          <w:p w14:paraId="38A21A39" w14:textId="77777777" w:rsidR="001419A9" w:rsidRDefault="001419A9">
            <w:pPr>
              <w:rPr>
                <w:sz w:val="19"/>
                <w:szCs w:val="19"/>
              </w:rPr>
            </w:pPr>
            <w:r>
              <w:rPr>
                <w:sz w:val="19"/>
                <w:szCs w:val="19"/>
              </w:rPr>
              <w:t>Slutsats</w:t>
            </w:r>
          </w:p>
        </w:tc>
        <w:tc>
          <w:tcPr>
            <w:tcW w:w="1842" w:type="dxa"/>
            <w:shd w:val="clear" w:color="auto" w:fill="auto"/>
          </w:tcPr>
          <w:p w14:paraId="3DD4DB7E" w14:textId="77777777" w:rsidR="001419A9" w:rsidRDefault="001419A9">
            <w:pPr>
              <w:rPr>
                <w:sz w:val="19"/>
                <w:szCs w:val="19"/>
              </w:rPr>
            </w:pPr>
            <w:r>
              <w:rPr>
                <w:sz w:val="19"/>
                <w:szCs w:val="19"/>
              </w:rPr>
              <w:t>Planerade åtgärder</w:t>
            </w:r>
          </w:p>
        </w:tc>
        <w:tc>
          <w:tcPr>
            <w:tcW w:w="1843" w:type="dxa"/>
            <w:gridSpan w:val="2"/>
            <w:shd w:val="clear" w:color="auto" w:fill="auto"/>
          </w:tcPr>
          <w:p w14:paraId="29F541FF" w14:textId="77777777" w:rsidR="001419A9" w:rsidRDefault="001419A9">
            <w:pPr>
              <w:rPr>
                <w:sz w:val="19"/>
                <w:szCs w:val="19"/>
              </w:rPr>
            </w:pPr>
            <w:r>
              <w:rPr>
                <w:sz w:val="19"/>
                <w:szCs w:val="19"/>
              </w:rPr>
              <w:t>Bedömning</w:t>
            </w:r>
            <w:r w:rsidR="009645D5">
              <w:rPr>
                <w:sz w:val="19"/>
                <w:szCs w:val="19"/>
              </w:rPr>
              <w:t xml:space="preserve"> av tillstånds- eller anmälningsplikt</w:t>
            </w:r>
          </w:p>
        </w:tc>
        <w:tc>
          <w:tcPr>
            <w:tcW w:w="1842" w:type="dxa"/>
            <w:shd w:val="clear" w:color="auto" w:fill="auto"/>
          </w:tcPr>
          <w:p w14:paraId="40F1A994" w14:textId="77777777" w:rsidR="001419A9" w:rsidRDefault="001419A9">
            <w:pPr>
              <w:rPr>
                <w:sz w:val="19"/>
                <w:szCs w:val="19"/>
              </w:rPr>
            </w:pPr>
            <w:r>
              <w:rPr>
                <w:sz w:val="19"/>
                <w:szCs w:val="19"/>
              </w:rPr>
              <w:t>Planerade ansökningar om alternativvärden</w:t>
            </w:r>
          </w:p>
        </w:tc>
        <w:tc>
          <w:tcPr>
            <w:tcW w:w="1843" w:type="dxa"/>
            <w:shd w:val="clear" w:color="auto" w:fill="auto"/>
          </w:tcPr>
          <w:p w14:paraId="120379B8" w14:textId="77777777" w:rsidR="001419A9" w:rsidRDefault="001419A9" w:rsidP="001419A9">
            <w:pPr>
              <w:rPr>
                <w:sz w:val="19"/>
                <w:szCs w:val="19"/>
              </w:rPr>
            </w:pPr>
            <w:r>
              <w:rPr>
                <w:sz w:val="19"/>
                <w:szCs w:val="19"/>
              </w:rPr>
              <w:t>Planerade ansökningar om dispenser</w:t>
            </w:r>
          </w:p>
        </w:tc>
      </w:tr>
      <w:tr w:rsidR="001419A9" w14:paraId="563F70DE" w14:textId="77777777" w:rsidTr="00BA3527">
        <w:trPr>
          <w:trHeight w:val="225"/>
        </w:trPr>
        <w:tc>
          <w:tcPr>
            <w:tcW w:w="1842" w:type="dxa"/>
            <w:shd w:val="clear" w:color="auto" w:fill="auto"/>
          </w:tcPr>
          <w:p w14:paraId="727AA470" w14:textId="77777777" w:rsidR="001419A9" w:rsidRDefault="001419A9">
            <w:pPr>
              <w:rPr>
                <w:sz w:val="19"/>
                <w:szCs w:val="19"/>
              </w:rPr>
            </w:pPr>
          </w:p>
        </w:tc>
        <w:tc>
          <w:tcPr>
            <w:tcW w:w="1842" w:type="dxa"/>
            <w:shd w:val="clear" w:color="auto" w:fill="auto"/>
          </w:tcPr>
          <w:p w14:paraId="6603461C" w14:textId="77777777" w:rsidR="001419A9" w:rsidRDefault="001419A9">
            <w:pPr>
              <w:rPr>
                <w:sz w:val="19"/>
                <w:szCs w:val="19"/>
              </w:rPr>
            </w:pPr>
          </w:p>
        </w:tc>
        <w:tc>
          <w:tcPr>
            <w:tcW w:w="1843" w:type="dxa"/>
            <w:gridSpan w:val="2"/>
            <w:shd w:val="clear" w:color="auto" w:fill="auto"/>
          </w:tcPr>
          <w:p w14:paraId="26A58FE4" w14:textId="77777777" w:rsidR="001419A9" w:rsidRDefault="001419A9">
            <w:pPr>
              <w:rPr>
                <w:sz w:val="19"/>
                <w:szCs w:val="19"/>
              </w:rPr>
            </w:pPr>
          </w:p>
        </w:tc>
        <w:tc>
          <w:tcPr>
            <w:tcW w:w="1842" w:type="dxa"/>
            <w:shd w:val="clear" w:color="auto" w:fill="auto"/>
          </w:tcPr>
          <w:p w14:paraId="388DF100" w14:textId="77777777" w:rsidR="001419A9" w:rsidRDefault="001419A9">
            <w:pPr>
              <w:rPr>
                <w:sz w:val="19"/>
                <w:szCs w:val="19"/>
              </w:rPr>
            </w:pPr>
          </w:p>
        </w:tc>
        <w:tc>
          <w:tcPr>
            <w:tcW w:w="1843" w:type="dxa"/>
            <w:shd w:val="clear" w:color="auto" w:fill="auto"/>
          </w:tcPr>
          <w:p w14:paraId="3863584E" w14:textId="77777777" w:rsidR="001419A9" w:rsidRDefault="001419A9">
            <w:pPr>
              <w:rPr>
                <w:sz w:val="19"/>
                <w:szCs w:val="19"/>
              </w:rPr>
            </w:pPr>
          </w:p>
        </w:tc>
      </w:tr>
      <w:tr w:rsidR="001419A9" w14:paraId="0DB954DB" w14:textId="77777777" w:rsidTr="00BA3527">
        <w:trPr>
          <w:trHeight w:val="225"/>
        </w:trPr>
        <w:tc>
          <w:tcPr>
            <w:tcW w:w="1842" w:type="dxa"/>
            <w:shd w:val="clear" w:color="auto" w:fill="auto"/>
          </w:tcPr>
          <w:p w14:paraId="5AD9C7E4" w14:textId="77777777" w:rsidR="001419A9" w:rsidRDefault="001419A9">
            <w:pPr>
              <w:rPr>
                <w:sz w:val="19"/>
                <w:szCs w:val="19"/>
              </w:rPr>
            </w:pPr>
          </w:p>
        </w:tc>
        <w:tc>
          <w:tcPr>
            <w:tcW w:w="1842" w:type="dxa"/>
            <w:shd w:val="clear" w:color="auto" w:fill="auto"/>
          </w:tcPr>
          <w:p w14:paraId="6FD66E76" w14:textId="77777777" w:rsidR="001419A9" w:rsidRDefault="001419A9">
            <w:pPr>
              <w:rPr>
                <w:sz w:val="19"/>
                <w:szCs w:val="19"/>
              </w:rPr>
            </w:pPr>
          </w:p>
        </w:tc>
        <w:tc>
          <w:tcPr>
            <w:tcW w:w="1843" w:type="dxa"/>
            <w:gridSpan w:val="2"/>
            <w:shd w:val="clear" w:color="auto" w:fill="auto"/>
          </w:tcPr>
          <w:p w14:paraId="10588FA5" w14:textId="77777777" w:rsidR="001419A9" w:rsidRDefault="001419A9">
            <w:pPr>
              <w:rPr>
                <w:sz w:val="19"/>
                <w:szCs w:val="19"/>
              </w:rPr>
            </w:pPr>
          </w:p>
        </w:tc>
        <w:tc>
          <w:tcPr>
            <w:tcW w:w="1842" w:type="dxa"/>
            <w:shd w:val="clear" w:color="auto" w:fill="auto"/>
          </w:tcPr>
          <w:p w14:paraId="308B5A46" w14:textId="77777777" w:rsidR="001419A9" w:rsidRDefault="001419A9">
            <w:pPr>
              <w:rPr>
                <w:sz w:val="19"/>
                <w:szCs w:val="19"/>
              </w:rPr>
            </w:pPr>
          </w:p>
        </w:tc>
        <w:tc>
          <w:tcPr>
            <w:tcW w:w="1843" w:type="dxa"/>
            <w:shd w:val="clear" w:color="auto" w:fill="auto"/>
          </w:tcPr>
          <w:p w14:paraId="6D130525" w14:textId="77777777" w:rsidR="001419A9" w:rsidRDefault="001419A9">
            <w:pPr>
              <w:rPr>
                <w:sz w:val="19"/>
                <w:szCs w:val="19"/>
              </w:rPr>
            </w:pPr>
          </w:p>
        </w:tc>
      </w:tr>
      <w:tr w:rsidR="001419A9" w14:paraId="059D935B" w14:textId="77777777" w:rsidTr="00BA3527">
        <w:trPr>
          <w:trHeight w:val="225"/>
        </w:trPr>
        <w:tc>
          <w:tcPr>
            <w:tcW w:w="1842" w:type="dxa"/>
            <w:shd w:val="clear" w:color="auto" w:fill="auto"/>
          </w:tcPr>
          <w:p w14:paraId="19F90524" w14:textId="77777777" w:rsidR="001419A9" w:rsidRDefault="001419A9">
            <w:pPr>
              <w:rPr>
                <w:sz w:val="19"/>
                <w:szCs w:val="19"/>
              </w:rPr>
            </w:pPr>
          </w:p>
        </w:tc>
        <w:tc>
          <w:tcPr>
            <w:tcW w:w="1842" w:type="dxa"/>
            <w:shd w:val="clear" w:color="auto" w:fill="auto"/>
          </w:tcPr>
          <w:p w14:paraId="0146F6AC" w14:textId="77777777" w:rsidR="001419A9" w:rsidRDefault="001419A9">
            <w:pPr>
              <w:rPr>
                <w:sz w:val="19"/>
                <w:szCs w:val="19"/>
              </w:rPr>
            </w:pPr>
          </w:p>
        </w:tc>
        <w:tc>
          <w:tcPr>
            <w:tcW w:w="1843" w:type="dxa"/>
            <w:gridSpan w:val="2"/>
            <w:shd w:val="clear" w:color="auto" w:fill="auto"/>
          </w:tcPr>
          <w:p w14:paraId="1A71C7A1" w14:textId="77777777" w:rsidR="001419A9" w:rsidRDefault="001419A9">
            <w:pPr>
              <w:rPr>
                <w:sz w:val="19"/>
                <w:szCs w:val="19"/>
              </w:rPr>
            </w:pPr>
          </w:p>
        </w:tc>
        <w:tc>
          <w:tcPr>
            <w:tcW w:w="1842" w:type="dxa"/>
            <w:shd w:val="clear" w:color="auto" w:fill="auto"/>
          </w:tcPr>
          <w:p w14:paraId="1A04263C" w14:textId="77777777" w:rsidR="001419A9" w:rsidRDefault="001419A9">
            <w:pPr>
              <w:rPr>
                <w:sz w:val="19"/>
                <w:szCs w:val="19"/>
              </w:rPr>
            </w:pPr>
          </w:p>
        </w:tc>
        <w:tc>
          <w:tcPr>
            <w:tcW w:w="1843" w:type="dxa"/>
            <w:shd w:val="clear" w:color="auto" w:fill="auto"/>
          </w:tcPr>
          <w:p w14:paraId="2C3B9A5C" w14:textId="77777777" w:rsidR="001419A9" w:rsidRDefault="001419A9">
            <w:pPr>
              <w:rPr>
                <w:sz w:val="19"/>
                <w:szCs w:val="19"/>
              </w:rPr>
            </w:pPr>
          </w:p>
        </w:tc>
      </w:tr>
      <w:tr w:rsidR="001419A9" w14:paraId="45BAA944" w14:textId="77777777" w:rsidTr="00130CCB">
        <w:trPr>
          <w:trHeight w:val="225"/>
        </w:trPr>
        <w:tc>
          <w:tcPr>
            <w:tcW w:w="9212" w:type="dxa"/>
            <w:gridSpan w:val="6"/>
            <w:shd w:val="clear" w:color="auto" w:fill="B8CCE4"/>
          </w:tcPr>
          <w:p w14:paraId="092AB050" w14:textId="77777777" w:rsidR="001419A9" w:rsidRDefault="001419A9">
            <w:pPr>
              <w:rPr>
                <w:sz w:val="19"/>
                <w:szCs w:val="19"/>
              </w:rPr>
            </w:pPr>
            <w:r>
              <w:rPr>
                <w:sz w:val="19"/>
                <w:szCs w:val="19"/>
              </w:rPr>
              <w:lastRenderedPageBreak/>
              <w:t xml:space="preserve">c) </w:t>
            </w:r>
            <w:r w:rsidR="007D7158">
              <w:rPr>
                <w:sz w:val="19"/>
                <w:szCs w:val="19"/>
              </w:rPr>
              <w:t>I de två därpå följande miljörapporterna ska redovisas hur arbetet med att uppfylla kraven enligt slutsatserna har fortskridit.</w:t>
            </w:r>
          </w:p>
        </w:tc>
      </w:tr>
      <w:tr w:rsidR="007D7158" w14:paraId="05E3AB87" w14:textId="77777777" w:rsidTr="00130CCB">
        <w:trPr>
          <w:trHeight w:val="225"/>
        </w:trPr>
        <w:tc>
          <w:tcPr>
            <w:tcW w:w="9212" w:type="dxa"/>
            <w:gridSpan w:val="6"/>
            <w:shd w:val="clear" w:color="auto" w:fill="B8CCE4"/>
          </w:tcPr>
          <w:p w14:paraId="24FC80BD" w14:textId="7F95599F" w:rsidR="007D7158" w:rsidRDefault="007D7158">
            <w:pPr>
              <w:rPr>
                <w:sz w:val="19"/>
                <w:szCs w:val="19"/>
              </w:rPr>
            </w:pPr>
            <w:r>
              <w:rPr>
                <w:sz w:val="19"/>
                <w:szCs w:val="19"/>
              </w:rPr>
              <w:t>d) Från och med det fjärde verksamhetsåret efter det att slutsatser om bästa tillgängliga teknik för huvudverksamheten offentliggjordes, ska årligen redovisas hur slutsatserna, satta i relation till eventuella meddelade alternativvärden respektive dispenser från begränsningsvärden, uppfylls. I fråga om mätmetod, mätfrekvens och utvärderingsmetod ska tillämpas</w:t>
            </w:r>
            <w:r w:rsidR="00D67383">
              <w:rPr>
                <w:sz w:val="19"/>
                <w:szCs w:val="19"/>
              </w:rPr>
              <w:t xml:space="preserve"> vad som anges i 5</w:t>
            </w:r>
            <w:r w:rsidR="00873024">
              <w:rPr>
                <w:sz w:val="19"/>
                <w:szCs w:val="19"/>
              </w:rPr>
              <w:t>a</w:t>
            </w:r>
            <w:r w:rsidR="00D67383">
              <w:rPr>
                <w:sz w:val="19"/>
                <w:szCs w:val="19"/>
              </w:rPr>
              <w:t xml:space="preserve"> § </w:t>
            </w:r>
            <w:r w:rsidR="00873024">
              <w:rPr>
                <w:sz w:val="19"/>
                <w:szCs w:val="19"/>
              </w:rPr>
              <w:t>första stycket 5 och 6</w:t>
            </w:r>
            <w:r w:rsidR="00D67383">
              <w:rPr>
                <w:sz w:val="19"/>
                <w:szCs w:val="19"/>
              </w:rPr>
              <w:t xml:space="preserve">. I slutsatserna om bästa tillgängliga teknik kan finnas bestämmelser som har betydelse för hur kontrollen ska utföras. I den mån alternativvärde har beviljats behöver endast visas att alternativvärdet uppfylls. </w:t>
            </w:r>
          </w:p>
        </w:tc>
      </w:tr>
      <w:tr w:rsidR="00D67383" w14:paraId="55038777" w14:textId="77777777" w:rsidTr="00D67383">
        <w:trPr>
          <w:trHeight w:val="57"/>
        </w:trPr>
        <w:tc>
          <w:tcPr>
            <w:tcW w:w="4606" w:type="dxa"/>
            <w:gridSpan w:val="3"/>
            <w:shd w:val="clear" w:color="auto" w:fill="auto"/>
          </w:tcPr>
          <w:p w14:paraId="0A381DDB" w14:textId="77777777" w:rsidR="00D67383" w:rsidRDefault="00D67383">
            <w:pPr>
              <w:rPr>
                <w:sz w:val="19"/>
                <w:szCs w:val="19"/>
              </w:rPr>
            </w:pPr>
            <w:r>
              <w:rPr>
                <w:sz w:val="19"/>
                <w:szCs w:val="19"/>
              </w:rPr>
              <w:t>Slutsats</w:t>
            </w:r>
          </w:p>
        </w:tc>
        <w:tc>
          <w:tcPr>
            <w:tcW w:w="4606" w:type="dxa"/>
            <w:gridSpan w:val="3"/>
            <w:shd w:val="clear" w:color="auto" w:fill="auto"/>
          </w:tcPr>
          <w:p w14:paraId="25DE1CCC" w14:textId="77777777" w:rsidR="00D67383" w:rsidRDefault="00D67383">
            <w:pPr>
              <w:rPr>
                <w:sz w:val="19"/>
                <w:szCs w:val="19"/>
              </w:rPr>
            </w:pPr>
            <w:r>
              <w:rPr>
                <w:sz w:val="19"/>
                <w:szCs w:val="19"/>
              </w:rPr>
              <w:t>Kommentar</w:t>
            </w:r>
          </w:p>
        </w:tc>
      </w:tr>
      <w:tr w:rsidR="00D67383" w14:paraId="19A91EBE" w14:textId="77777777" w:rsidTr="00D67383">
        <w:trPr>
          <w:trHeight w:val="56"/>
        </w:trPr>
        <w:tc>
          <w:tcPr>
            <w:tcW w:w="4606" w:type="dxa"/>
            <w:gridSpan w:val="3"/>
            <w:shd w:val="clear" w:color="auto" w:fill="auto"/>
          </w:tcPr>
          <w:p w14:paraId="0370B368" w14:textId="77777777" w:rsidR="00DB6F2C" w:rsidRDefault="00DB6F2C">
            <w:pPr>
              <w:rPr>
                <w:sz w:val="19"/>
                <w:szCs w:val="19"/>
              </w:rPr>
            </w:pPr>
          </w:p>
        </w:tc>
        <w:tc>
          <w:tcPr>
            <w:tcW w:w="4606" w:type="dxa"/>
            <w:gridSpan w:val="3"/>
            <w:shd w:val="clear" w:color="auto" w:fill="auto"/>
          </w:tcPr>
          <w:p w14:paraId="159F41B9" w14:textId="77777777" w:rsidR="00D67383" w:rsidRDefault="00D67383">
            <w:pPr>
              <w:rPr>
                <w:sz w:val="19"/>
                <w:szCs w:val="19"/>
              </w:rPr>
            </w:pPr>
          </w:p>
        </w:tc>
      </w:tr>
      <w:tr w:rsidR="00D67383" w14:paraId="340C2CFF" w14:textId="77777777" w:rsidTr="00D67383">
        <w:trPr>
          <w:trHeight w:val="56"/>
        </w:trPr>
        <w:tc>
          <w:tcPr>
            <w:tcW w:w="4606" w:type="dxa"/>
            <w:gridSpan w:val="3"/>
            <w:shd w:val="clear" w:color="auto" w:fill="auto"/>
          </w:tcPr>
          <w:p w14:paraId="080D0BE9" w14:textId="77777777" w:rsidR="00D67383" w:rsidRDefault="00D67383">
            <w:pPr>
              <w:rPr>
                <w:sz w:val="19"/>
                <w:szCs w:val="19"/>
              </w:rPr>
            </w:pPr>
          </w:p>
        </w:tc>
        <w:tc>
          <w:tcPr>
            <w:tcW w:w="4606" w:type="dxa"/>
            <w:gridSpan w:val="3"/>
            <w:shd w:val="clear" w:color="auto" w:fill="auto"/>
          </w:tcPr>
          <w:p w14:paraId="778E958D" w14:textId="77777777" w:rsidR="00D67383" w:rsidRDefault="00D67383">
            <w:pPr>
              <w:rPr>
                <w:sz w:val="19"/>
                <w:szCs w:val="19"/>
              </w:rPr>
            </w:pPr>
          </w:p>
        </w:tc>
      </w:tr>
      <w:tr w:rsidR="00D67383" w14:paraId="092B7FA2" w14:textId="77777777" w:rsidTr="00D67383">
        <w:trPr>
          <w:trHeight w:val="56"/>
        </w:trPr>
        <w:tc>
          <w:tcPr>
            <w:tcW w:w="4606" w:type="dxa"/>
            <w:gridSpan w:val="3"/>
            <w:shd w:val="clear" w:color="auto" w:fill="auto"/>
          </w:tcPr>
          <w:p w14:paraId="52270655" w14:textId="77777777" w:rsidR="00D67383" w:rsidRDefault="00D67383">
            <w:pPr>
              <w:rPr>
                <w:sz w:val="19"/>
                <w:szCs w:val="19"/>
              </w:rPr>
            </w:pPr>
          </w:p>
        </w:tc>
        <w:tc>
          <w:tcPr>
            <w:tcW w:w="4606" w:type="dxa"/>
            <w:gridSpan w:val="3"/>
            <w:shd w:val="clear" w:color="auto" w:fill="auto"/>
          </w:tcPr>
          <w:p w14:paraId="3E2AC099" w14:textId="77777777" w:rsidR="00D67383" w:rsidRDefault="00D67383">
            <w:pPr>
              <w:rPr>
                <w:sz w:val="19"/>
                <w:szCs w:val="19"/>
              </w:rPr>
            </w:pPr>
          </w:p>
        </w:tc>
      </w:tr>
    </w:tbl>
    <w:p w14:paraId="64CC195B" w14:textId="77777777" w:rsidR="00EA378D" w:rsidRDefault="00EA378D"/>
    <w:p w14:paraId="04F5980C" w14:textId="77777777" w:rsidR="008551AE" w:rsidRDefault="008551AE"/>
    <w:p w14:paraId="5CD6AB9F" w14:textId="77777777" w:rsidR="008551AE" w:rsidRDefault="008551AE" w:rsidP="008551AE">
      <w:pPr>
        <w:rPr>
          <w:i/>
        </w:rPr>
      </w:pPr>
      <w:r>
        <w:rPr>
          <w:i/>
        </w:rPr>
        <w:t>Verksamheter som omfattas av förordningen (2013:252) om stora förbränningsanläggningar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6E5813" w14:paraId="5E2082F7" w14:textId="77777777" w:rsidTr="00C77631">
        <w:trPr>
          <w:cantSplit/>
        </w:trPr>
        <w:tc>
          <w:tcPr>
            <w:tcW w:w="9212" w:type="dxa"/>
            <w:shd w:val="clear" w:color="auto" w:fill="B8CCE4"/>
          </w:tcPr>
          <w:p w14:paraId="3282D37F" w14:textId="77777777" w:rsidR="006E5813" w:rsidRDefault="006E5813" w:rsidP="00C77631">
            <w:pPr>
              <w:autoSpaceDE w:val="0"/>
              <w:autoSpaceDN w:val="0"/>
              <w:adjustRightInd w:val="0"/>
              <w:rPr>
                <w:rFonts w:ascii="Arial" w:hAnsi="Arial" w:cs="Arial"/>
                <w:b/>
                <w:bCs/>
                <w:sz w:val="22"/>
                <w:szCs w:val="22"/>
              </w:rPr>
            </w:pPr>
            <w:r>
              <w:rPr>
                <w:rFonts w:ascii="Arial" w:hAnsi="Arial" w:cs="Arial"/>
                <w:b/>
                <w:bCs/>
                <w:sz w:val="22"/>
                <w:szCs w:val="22"/>
              </w:rPr>
              <w:t>5 c §. Förordning</w:t>
            </w:r>
            <w:r w:rsidRPr="008D79B7">
              <w:rPr>
                <w:rFonts w:ascii="Arial" w:hAnsi="Arial" w:cs="Arial"/>
                <w:b/>
                <w:bCs/>
                <w:sz w:val="22"/>
                <w:szCs w:val="22"/>
              </w:rPr>
              <w:t xml:space="preserve"> 2013:252 </w:t>
            </w:r>
          </w:p>
          <w:p w14:paraId="5FF875B8" w14:textId="77777777" w:rsidR="006E5813" w:rsidRDefault="006E5813" w:rsidP="006E5813">
            <w:pPr>
              <w:autoSpaceDE w:val="0"/>
              <w:autoSpaceDN w:val="0"/>
              <w:adjustRightInd w:val="0"/>
              <w:rPr>
                <w:sz w:val="19"/>
                <w:szCs w:val="19"/>
              </w:rPr>
            </w:pPr>
            <w:r w:rsidRPr="007E63BE">
              <w:rPr>
                <w:sz w:val="19"/>
                <w:szCs w:val="19"/>
              </w:rPr>
              <w:t xml:space="preserve">Här redovisas </w:t>
            </w:r>
            <w:r w:rsidR="007E63BE" w:rsidRPr="007E63BE">
              <w:rPr>
                <w:sz w:val="19"/>
                <w:szCs w:val="19"/>
              </w:rPr>
              <w:t>en kommenterad sammanfattning av de uppgifter som behövs för att kunna bedöma efterlevnaden av förordningen.</w:t>
            </w:r>
          </w:p>
          <w:p w14:paraId="59C8F1BA" w14:textId="77777777" w:rsidR="00962B4D" w:rsidRDefault="00962B4D" w:rsidP="006E5813">
            <w:pPr>
              <w:autoSpaceDE w:val="0"/>
              <w:autoSpaceDN w:val="0"/>
              <w:adjustRightInd w:val="0"/>
              <w:rPr>
                <w:sz w:val="19"/>
                <w:szCs w:val="19"/>
              </w:rPr>
            </w:pPr>
          </w:p>
          <w:p w14:paraId="0CEE5D44" w14:textId="77777777" w:rsidR="00962B4D" w:rsidRDefault="00962B4D" w:rsidP="006E5813">
            <w:pPr>
              <w:autoSpaceDE w:val="0"/>
              <w:autoSpaceDN w:val="0"/>
              <w:adjustRightInd w:val="0"/>
              <w:rPr>
                <w:rFonts w:ascii="TimesNewRomanPSMT" w:hAnsi="TimesNewRomanPSMT"/>
                <w:iCs/>
                <w:sz w:val="19"/>
                <w:szCs w:val="19"/>
              </w:rPr>
            </w:pPr>
            <w:r>
              <w:rPr>
                <w:rFonts w:ascii="TimesNewRomanPSMT" w:hAnsi="TimesNewRomanPSMT"/>
                <w:i/>
                <w:iCs/>
                <w:sz w:val="19"/>
                <w:szCs w:val="19"/>
              </w:rPr>
              <w:t>Kommentar:</w:t>
            </w:r>
            <w:r>
              <w:rPr>
                <w:rFonts w:ascii="TimesNewRomanPSMT" w:hAnsi="TimesNewRomanPSMT"/>
                <w:iCs/>
                <w:sz w:val="19"/>
                <w:szCs w:val="19"/>
              </w:rPr>
              <w:t xml:space="preserve"> Övriga uppgifter som stora förbränningsanläggningar ska redovisa se SMP-Hjälp (Hur gör </w:t>
            </w:r>
            <w:proofErr w:type="gramStart"/>
            <w:r>
              <w:rPr>
                <w:rFonts w:ascii="TimesNewRomanPSMT" w:hAnsi="TimesNewRomanPSMT"/>
                <w:iCs/>
                <w:sz w:val="19"/>
                <w:szCs w:val="19"/>
              </w:rPr>
              <w:t>jag?/</w:t>
            </w:r>
            <w:proofErr w:type="gramEnd"/>
            <w:r>
              <w:rPr>
                <w:rFonts w:ascii="TimesNewRomanPSMT" w:hAnsi="TimesNewRomanPSMT"/>
                <w:iCs/>
                <w:sz w:val="19"/>
                <w:szCs w:val="19"/>
              </w:rPr>
              <w:t>Verksamhetsutövare/Stora förbränningsanläggningar)</w:t>
            </w:r>
          </w:p>
          <w:p w14:paraId="2F7CB460" w14:textId="77777777" w:rsidR="00962B4D" w:rsidRPr="007E63BE" w:rsidRDefault="00962B4D" w:rsidP="006E5813">
            <w:pPr>
              <w:autoSpaceDE w:val="0"/>
              <w:autoSpaceDN w:val="0"/>
              <w:adjustRightInd w:val="0"/>
              <w:rPr>
                <w:sz w:val="19"/>
                <w:szCs w:val="19"/>
              </w:rPr>
            </w:pPr>
          </w:p>
        </w:tc>
      </w:tr>
      <w:tr w:rsidR="006E5813" w14:paraId="1B06AD80" w14:textId="77777777" w:rsidTr="005E55E8">
        <w:trPr>
          <w:trHeight w:val="410"/>
        </w:trPr>
        <w:tc>
          <w:tcPr>
            <w:tcW w:w="9212" w:type="dxa"/>
          </w:tcPr>
          <w:p w14:paraId="204D317F" w14:textId="77777777" w:rsidR="006E5813" w:rsidRPr="0082453D" w:rsidRDefault="007E63BE" w:rsidP="00C77631">
            <w:pPr>
              <w:autoSpaceDE w:val="0"/>
              <w:autoSpaceDN w:val="0"/>
              <w:adjustRightInd w:val="0"/>
              <w:rPr>
                <w:sz w:val="19"/>
                <w:szCs w:val="19"/>
              </w:rPr>
            </w:pPr>
            <w:r>
              <w:rPr>
                <w:sz w:val="19"/>
                <w:szCs w:val="19"/>
              </w:rPr>
              <w:t>Kommenterad sammanfattning:</w:t>
            </w:r>
          </w:p>
          <w:p w14:paraId="4C70A0F7" w14:textId="77777777" w:rsidR="006E5813" w:rsidRDefault="006E5813" w:rsidP="00C77631">
            <w:pPr>
              <w:autoSpaceDE w:val="0"/>
              <w:autoSpaceDN w:val="0"/>
              <w:adjustRightInd w:val="0"/>
              <w:rPr>
                <w:rFonts w:ascii="Arial" w:hAnsi="Arial" w:cs="Arial"/>
                <w:szCs w:val="19"/>
              </w:rPr>
            </w:pPr>
          </w:p>
          <w:p w14:paraId="17DBF6AE" w14:textId="77777777" w:rsidR="006E5813" w:rsidRDefault="006E5813" w:rsidP="00C77631">
            <w:pPr>
              <w:autoSpaceDE w:val="0"/>
              <w:autoSpaceDN w:val="0"/>
              <w:adjustRightInd w:val="0"/>
              <w:rPr>
                <w:rFonts w:ascii="Arial" w:hAnsi="Arial" w:cs="Arial"/>
                <w:szCs w:val="19"/>
              </w:rPr>
            </w:pPr>
          </w:p>
          <w:p w14:paraId="6C93279B" w14:textId="77777777" w:rsidR="006E5813" w:rsidRDefault="006E5813" w:rsidP="00C77631">
            <w:pPr>
              <w:autoSpaceDE w:val="0"/>
              <w:autoSpaceDN w:val="0"/>
              <w:adjustRightInd w:val="0"/>
              <w:rPr>
                <w:rFonts w:ascii="Arial" w:hAnsi="Arial" w:cs="Arial"/>
                <w:szCs w:val="19"/>
              </w:rPr>
            </w:pPr>
          </w:p>
          <w:p w14:paraId="64636090" w14:textId="77777777" w:rsidR="006E5813" w:rsidRDefault="006E5813" w:rsidP="00C77631">
            <w:pPr>
              <w:autoSpaceDE w:val="0"/>
              <w:autoSpaceDN w:val="0"/>
              <w:adjustRightInd w:val="0"/>
              <w:rPr>
                <w:rFonts w:ascii="Arial" w:hAnsi="Arial" w:cs="Arial"/>
                <w:szCs w:val="19"/>
              </w:rPr>
            </w:pPr>
          </w:p>
          <w:p w14:paraId="537C6CDF" w14:textId="77777777" w:rsidR="006E5813" w:rsidRDefault="006E5813" w:rsidP="00C77631">
            <w:pPr>
              <w:autoSpaceDE w:val="0"/>
              <w:autoSpaceDN w:val="0"/>
              <w:adjustRightInd w:val="0"/>
              <w:rPr>
                <w:rFonts w:ascii="Arial" w:hAnsi="Arial" w:cs="Arial"/>
                <w:szCs w:val="19"/>
              </w:rPr>
            </w:pPr>
          </w:p>
          <w:p w14:paraId="67698AD0" w14:textId="77777777" w:rsidR="006E5813" w:rsidRDefault="006E5813" w:rsidP="00C77631">
            <w:pPr>
              <w:autoSpaceDE w:val="0"/>
              <w:autoSpaceDN w:val="0"/>
              <w:adjustRightInd w:val="0"/>
              <w:rPr>
                <w:rFonts w:ascii="Arial" w:hAnsi="Arial" w:cs="Arial"/>
                <w:szCs w:val="19"/>
              </w:rPr>
            </w:pPr>
          </w:p>
          <w:p w14:paraId="56FF4BAA" w14:textId="77777777" w:rsidR="006E5813" w:rsidRDefault="006E5813" w:rsidP="00C77631">
            <w:pPr>
              <w:autoSpaceDE w:val="0"/>
              <w:autoSpaceDN w:val="0"/>
              <w:adjustRightInd w:val="0"/>
              <w:rPr>
                <w:rFonts w:ascii="Arial" w:hAnsi="Arial" w:cs="Arial"/>
                <w:szCs w:val="19"/>
              </w:rPr>
            </w:pPr>
          </w:p>
        </w:tc>
      </w:tr>
    </w:tbl>
    <w:p w14:paraId="6A3ABAD3" w14:textId="77777777" w:rsidR="006E5813" w:rsidRDefault="006E5813" w:rsidP="008551AE">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551AE" w14:paraId="18DB9215" w14:textId="77777777" w:rsidTr="00C77631">
        <w:trPr>
          <w:cantSplit/>
          <w:trHeight w:val="946"/>
        </w:trPr>
        <w:tc>
          <w:tcPr>
            <w:tcW w:w="9212" w:type="dxa"/>
            <w:tcBorders>
              <w:top w:val="single" w:sz="4" w:space="0" w:color="auto"/>
              <w:left w:val="single" w:sz="4" w:space="0" w:color="auto"/>
              <w:bottom w:val="single" w:sz="4" w:space="0" w:color="auto"/>
              <w:right w:val="single" w:sz="4" w:space="0" w:color="auto"/>
            </w:tcBorders>
            <w:shd w:val="clear" w:color="auto" w:fill="B8CCE4"/>
          </w:tcPr>
          <w:p w14:paraId="6A1E1AC0" w14:textId="77777777" w:rsidR="00BA0DBB" w:rsidRDefault="008551AE" w:rsidP="00962B4D">
            <w:pPr>
              <w:autoSpaceDE w:val="0"/>
              <w:autoSpaceDN w:val="0"/>
              <w:adjustRightInd w:val="0"/>
              <w:rPr>
                <w:bCs/>
                <w:sz w:val="19"/>
                <w:szCs w:val="19"/>
              </w:rPr>
            </w:pPr>
            <w:r>
              <w:rPr>
                <w:rFonts w:ascii="Arial" w:hAnsi="Arial" w:cs="Arial"/>
                <w:b/>
                <w:bCs/>
                <w:sz w:val="22"/>
                <w:szCs w:val="22"/>
              </w:rPr>
              <w:t>5 c §</w:t>
            </w:r>
            <w:r w:rsidR="006E5813">
              <w:rPr>
                <w:rFonts w:ascii="Arial" w:hAnsi="Arial" w:cs="Arial"/>
                <w:b/>
                <w:bCs/>
                <w:sz w:val="22"/>
                <w:szCs w:val="22"/>
              </w:rPr>
              <w:t>. Förordning</w:t>
            </w:r>
            <w:r w:rsidRPr="008D79B7">
              <w:rPr>
                <w:rFonts w:ascii="Arial" w:hAnsi="Arial" w:cs="Arial"/>
                <w:b/>
                <w:bCs/>
                <w:sz w:val="22"/>
                <w:szCs w:val="22"/>
              </w:rPr>
              <w:t xml:space="preserve"> 2013:252 Resultat från årlig kontroll av automatiska mätsystem</w:t>
            </w:r>
            <w:r>
              <w:rPr>
                <w:rFonts w:ascii="Arial" w:hAnsi="Arial" w:cs="Arial"/>
                <w:b/>
                <w:bCs/>
                <w:szCs w:val="19"/>
              </w:rPr>
              <w:t>.</w:t>
            </w:r>
            <w:r w:rsidRPr="00AB29C8">
              <w:rPr>
                <w:rFonts w:ascii="Arial" w:hAnsi="Arial" w:cs="Arial"/>
                <w:b/>
                <w:bCs/>
                <w:szCs w:val="19"/>
              </w:rPr>
              <w:br/>
              <w:t xml:space="preserve"> </w:t>
            </w:r>
            <w:r>
              <w:rPr>
                <w:bCs/>
                <w:sz w:val="19"/>
                <w:szCs w:val="19"/>
              </w:rPr>
              <w:t>5</w:t>
            </w:r>
            <w:r w:rsidR="00BA0DBB">
              <w:rPr>
                <w:bCs/>
                <w:sz w:val="19"/>
                <w:szCs w:val="19"/>
              </w:rPr>
              <w:t xml:space="preserve"> c</w:t>
            </w:r>
            <w:r>
              <w:rPr>
                <w:bCs/>
                <w:sz w:val="19"/>
                <w:szCs w:val="19"/>
              </w:rPr>
              <w:t xml:space="preserve"> § </w:t>
            </w:r>
            <w:r w:rsidR="00BA0DBB">
              <w:rPr>
                <w:bCs/>
                <w:sz w:val="19"/>
                <w:szCs w:val="19"/>
              </w:rPr>
              <w:t>(andra stycket)</w:t>
            </w:r>
            <w:r w:rsidRPr="008D79B7">
              <w:rPr>
                <w:bCs/>
                <w:sz w:val="19"/>
                <w:szCs w:val="19"/>
              </w:rPr>
              <w:t xml:space="preserve">. </w:t>
            </w:r>
            <w:r>
              <w:rPr>
                <w:bCs/>
                <w:sz w:val="19"/>
                <w:szCs w:val="19"/>
              </w:rPr>
              <w:t>För förbränningsanläggning</w:t>
            </w:r>
            <w:r w:rsidRPr="008D79B7">
              <w:rPr>
                <w:bCs/>
                <w:sz w:val="19"/>
                <w:szCs w:val="19"/>
              </w:rPr>
              <w:t xml:space="preserve"> som omfattas av förordningen (2013:252) om stora förbränningsanläggningar</w:t>
            </w:r>
            <w:r>
              <w:rPr>
                <w:bCs/>
                <w:sz w:val="19"/>
                <w:szCs w:val="19"/>
              </w:rPr>
              <w:t>, och som enligt 21 § nämnda förordning omfattas av krav på kontinuerlig mätning av föroreningshalter i rökgaser, ska redovisas resultaten från sådan årlig kontroll av automatiska mätsystem som anges i 27 § i samma förordning.</w:t>
            </w:r>
          </w:p>
          <w:p w14:paraId="1FF51962" w14:textId="77777777" w:rsidR="00962B4D" w:rsidRPr="00BA0DBB" w:rsidRDefault="00962B4D" w:rsidP="00962B4D">
            <w:pPr>
              <w:autoSpaceDE w:val="0"/>
              <w:autoSpaceDN w:val="0"/>
              <w:adjustRightInd w:val="0"/>
              <w:rPr>
                <w:rFonts w:ascii="Arial" w:hAnsi="Arial" w:cs="Arial"/>
                <w:b/>
                <w:bCs/>
                <w:szCs w:val="19"/>
              </w:rPr>
            </w:pPr>
          </w:p>
        </w:tc>
      </w:tr>
      <w:tr w:rsidR="008551AE" w14:paraId="1C1C2C40" w14:textId="77777777" w:rsidTr="005E55E8">
        <w:trPr>
          <w:trHeight w:val="946"/>
        </w:trPr>
        <w:tc>
          <w:tcPr>
            <w:tcW w:w="9212" w:type="dxa"/>
            <w:tcBorders>
              <w:top w:val="single" w:sz="4" w:space="0" w:color="auto"/>
              <w:left w:val="single" w:sz="4" w:space="0" w:color="auto"/>
              <w:bottom w:val="single" w:sz="4" w:space="0" w:color="auto"/>
              <w:right w:val="single" w:sz="4" w:space="0" w:color="auto"/>
            </w:tcBorders>
            <w:shd w:val="clear" w:color="auto" w:fill="auto"/>
          </w:tcPr>
          <w:p w14:paraId="3A7FDC10" w14:textId="77777777" w:rsidR="008551AE" w:rsidRDefault="008551AE" w:rsidP="00C77631">
            <w:pPr>
              <w:autoSpaceDE w:val="0"/>
              <w:autoSpaceDN w:val="0"/>
              <w:adjustRightInd w:val="0"/>
              <w:rPr>
                <w:bCs/>
                <w:sz w:val="19"/>
                <w:szCs w:val="19"/>
              </w:rPr>
            </w:pPr>
            <w:r w:rsidRPr="001078A6">
              <w:rPr>
                <w:bCs/>
                <w:sz w:val="19"/>
                <w:szCs w:val="19"/>
              </w:rPr>
              <w:t>Resultat från årlig kontroll:</w:t>
            </w:r>
          </w:p>
          <w:p w14:paraId="562A20A3" w14:textId="77777777" w:rsidR="008551AE" w:rsidRDefault="008551AE" w:rsidP="00C77631">
            <w:pPr>
              <w:autoSpaceDE w:val="0"/>
              <w:autoSpaceDN w:val="0"/>
              <w:adjustRightInd w:val="0"/>
              <w:rPr>
                <w:rFonts w:ascii="Arial" w:hAnsi="Arial" w:cs="Arial"/>
                <w:b/>
                <w:bCs/>
                <w:sz w:val="22"/>
                <w:szCs w:val="22"/>
              </w:rPr>
            </w:pPr>
          </w:p>
          <w:p w14:paraId="2932EA5A" w14:textId="77777777" w:rsidR="008551AE" w:rsidRDefault="008551AE" w:rsidP="00C77631">
            <w:pPr>
              <w:autoSpaceDE w:val="0"/>
              <w:autoSpaceDN w:val="0"/>
              <w:adjustRightInd w:val="0"/>
              <w:rPr>
                <w:rFonts w:ascii="Arial" w:hAnsi="Arial" w:cs="Arial"/>
                <w:b/>
                <w:bCs/>
                <w:sz w:val="22"/>
                <w:szCs w:val="22"/>
              </w:rPr>
            </w:pPr>
          </w:p>
          <w:p w14:paraId="21555012" w14:textId="77777777" w:rsidR="008551AE" w:rsidRDefault="008551AE" w:rsidP="00C77631">
            <w:pPr>
              <w:autoSpaceDE w:val="0"/>
              <w:autoSpaceDN w:val="0"/>
              <w:adjustRightInd w:val="0"/>
              <w:rPr>
                <w:rFonts w:ascii="Arial" w:hAnsi="Arial" w:cs="Arial"/>
                <w:b/>
                <w:bCs/>
                <w:sz w:val="22"/>
                <w:szCs w:val="22"/>
              </w:rPr>
            </w:pPr>
          </w:p>
          <w:p w14:paraId="60ED800E" w14:textId="77777777" w:rsidR="008551AE" w:rsidRDefault="008551AE" w:rsidP="00C77631">
            <w:pPr>
              <w:autoSpaceDE w:val="0"/>
              <w:autoSpaceDN w:val="0"/>
              <w:adjustRightInd w:val="0"/>
              <w:rPr>
                <w:rFonts w:ascii="Arial" w:hAnsi="Arial" w:cs="Arial"/>
                <w:b/>
                <w:bCs/>
                <w:sz w:val="22"/>
                <w:szCs w:val="22"/>
              </w:rPr>
            </w:pPr>
          </w:p>
          <w:p w14:paraId="125677CC" w14:textId="77777777" w:rsidR="008551AE" w:rsidRDefault="008551AE" w:rsidP="00C77631">
            <w:pPr>
              <w:autoSpaceDE w:val="0"/>
              <w:autoSpaceDN w:val="0"/>
              <w:adjustRightInd w:val="0"/>
              <w:rPr>
                <w:rFonts w:ascii="Arial" w:hAnsi="Arial" w:cs="Arial"/>
                <w:b/>
                <w:bCs/>
                <w:sz w:val="22"/>
                <w:szCs w:val="22"/>
              </w:rPr>
            </w:pPr>
          </w:p>
          <w:p w14:paraId="1A3E975E" w14:textId="77777777" w:rsidR="008551AE" w:rsidRDefault="008551AE" w:rsidP="00C77631">
            <w:pPr>
              <w:autoSpaceDE w:val="0"/>
              <w:autoSpaceDN w:val="0"/>
              <w:adjustRightInd w:val="0"/>
              <w:rPr>
                <w:rFonts w:ascii="Arial" w:hAnsi="Arial" w:cs="Arial"/>
                <w:b/>
                <w:bCs/>
                <w:sz w:val="22"/>
                <w:szCs w:val="22"/>
              </w:rPr>
            </w:pPr>
          </w:p>
          <w:p w14:paraId="6E41A4D9" w14:textId="77777777" w:rsidR="008551AE" w:rsidRDefault="008551AE" w:rsidP="00C77631">
            <w:pPr>
              <w:autoSpaceDE w:val="0"/>
              <w:autoSpaceDN w:val="0"/>
              <w:adjustRightInd w:val="0"/>
              <w:rPr>
                <w:rFonts w:ascii="Arial" w:hAnsi="Arial" w:cs="Arial"/>
                <w:b/>
                <w:bCs/>
                <w:sz w:val="22"/>
                <w:szCs w:val="22"/>
              </w:rPr>
            </w:pPr>
          </w:p>
          <w:p w14:paraId="675DFF68" w14:textId="77777777" w:rsidR="008551AE" w:rsidRPr="008D79B7" w:rsidRDefault="008551AE" w:rsidP="00C77631">
            <w:pPr>
              <w:autoSpaceDE w:val="0"/>
              <w:autoSpaceDN w:val="0"/>
              <w:adjustRightInd w:val="0"/>
              <w:rPr>
                <w:rFonts w:ascii="Arial" w:hAnsi="Arial" w:cs="Arial"/>
                <w:b/>
                <w:bCs/>
                <w:sz w:val="22"/>
                <w:szCs w:val="22"/>
              </w:rPr>
            </w:pPr>
          </w:p>
        </w:tc>
      </w:tr>
    </w:tbl>
    <w:p w14:paraId="7FDA4333" w14:textId="77777777" w:rsidR="008551AE" w:rsidRDefault="008551AE"/>
    <w:p w14:paraId="73510551" w14:textId="77777777" w:rsidR="00BA0DBB" w:rsidRPr="00BA0DBB" w:rsidRDefault="00BA0DBB">
      <w:pPr>
        <w:rPr>
          <w:i/>
        </w:rPr>
      </w:pPr>
      <w:r>
        <w:rPr>
          <w:i/>
        </w:rPr>
        <w:t>Verksamheter som omfattas av förordningen (2013:253) om förbränning av avfall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A0DBB" w:rsidRPr="003C1AB2" w14:paraId="799878B0" w14:textId="77777777" w:rsidTr="00C77631">
        <w:trPr>
          <w:cantSplit/>
        </w:trPr>
        <w:tc>
          <w:tcPr>
            <w:tcW w:w="9212" w:type="dxa"/>
            <w:tcBorders>
              <w:top w:val="single" w:sz="4" w:space="0" w:color="auto"/>
              <w:left w:val="single" w:sz="4" w:space="0" w:color="auto"/>
              <w:bottom w:val="single" w:sz="4" w:space="0" w:color="auto"/>
              <w:right w:val="single" w:sz="4" w:space="0" w:color="auto"/>
            </w:tcBorders>
            <w:shd w:val="clear" w:color="auto" w:fill="B8CCE4"/>
          </w:tcPr>
          <w:p w14:paraId="01E2EBFF" w14:textId="77777777" w:rsidR="008F4B3E" w:rsidRDefault="00BA0DBB" w:rsidP="00C77631">
            <w:pPr>
              <w:autoSpaceDE w:val="0"/>
              <w:autoSpaceDN w:val="0"/>
              <w:adjustRightInd w:val="0"/>
              <w:rPr>
                <w:rFonts w:ascii="Arial" w:hAnsi="Arial" w:cs="Arial"/>
                <w:b/>
                <w:bCs/>
                <w:szCs w:val="19"/>
              </w:rPr>
            </w:pPr>
            <w:r>
              <w:rPr>
                <w:rFonts w:ascii="Arial" w:hAnsi="Arial" w:cs="Arial"/>
                <w:b/>
                <w:bCs/>
                <w:sz w:val="22"/>
                <w:szCs w:val="22"/>
              </w:rPr>
              <w:t>5 d §</w:t>
            </w:r>
            <w:r w:rsidRPr="00AB29C8">
              <w:rPr>
                <w:rFonts w:ascii="Arial" w:hAnsi="Arial" w:cs="Arial"/>
                <w:b/>
                <w:bCs/>
                <w:sz w:val="22"/>
                <w:szCs w:val="22"/>
              </w:rPr>
              <w:t>. Förordni</w:t>
            </w:r>
            <w:r w:rsidR="006E5813">
              <w:rPr>
                <w:rFonts w:ascii="Arial" w:hAnsi="Arial" w:cs="Arial"/>
                <w:b/>
                <w:bCs/>
                <w:sz w:val="22"/>
                <w:szCs w:val="22"/>
              </w:rPr>
              <w:t>ng</w:t>
            </w:r>
            <w:r w:rsidRPr="00AB29C8">
              <w:rPr>
                <w:rFonts w:ascii="Arial" w:hAnsi="Arial" w:cs="Arial"/>
                <w:b/>
                <w:bCs/>
                <w:sz w:val="22"/>
                <w:szCs w:val="22"/>
              </w:rPr>
              <w:t xml:space="preserve"> 2013:25</w:t>
            </w:r>
            <w:r>
              <w:rPr>
                <w:rFonts w:ascii="Arial" w:hAnsi="Arial" w:cs="Arial"/>
                <w:b/>
                <w:bCs/>
                <w:sz w:val="22"/>
                <w:szCs w:val="22"/>
              </w:rPr>
              <w:t>3</w:t>
            </w:r>
            <w:r w:rsidRPr="00AB29C8">
              <w:rPr>
                <w:rFonts w:ascii="Arial" w:hAnsi="Arial" w:cs="Arial"/>
                <w:b/>
                <w:bCs/>
                <w:szCs w:val="19"/>
              </w:rPr>
              <w:t xml:space="preserve"> </w:t>
            </w:r>
          </w:p>
          <w:p w14:paraId="02913BA5" w14:textId="77777777" w:rsidR="008F4B3E" w:rsidRDefault="008F4B3E" w:rsidP="008F4B3E">
            <w:pPr>
              <w:autoSpaceDE w:val="0"/>
              <w:autoSpaceDN w:val="0"/>
              <w:adjustRightInd w:val="0"/>
              <w:rPr>
                <w:sz w:val="19"/>
                <w:szCs w:val="19"/>
              </w:rPr>
            </w:pPr>
            <w:r w:rsidRPr="007E63BE">
              <w:rPr>
                <w:sz w:val="19"/>
                <w:szCs w:val="19"/>
              </w:rPr>
              <w:t>Här redovisas en kommenterad sammanfattning av de uppgifter som behövs för att kunna bedöma efterlevnaden av förordningen.</w:t>
            </w:r>
          </w:p>
          <w:p w14:paraId="0645F621" w14:textId="7655F520" w:rsidR="00BA0DBB" w:rsidRDefault="00BA0DBB" w:rsidP="00C77631">
            <w:pPr>
              <w:autoSpaceDE w:val="0"/>
              <w:autoSpaceDN w:val="0"/>
              <w:adjustRightInd w:val="0"/>
              <w:rPr>
                <w:bCs/>
                <w:sz w:val="19"/>
                <w:szCs w:val="19"/>
              </w:rPr>
            </w:pPr>
            <w:r w:rsidRPr="00AB29C8">
              <w:rPr>
                <w:rFonts w:ascii="Arial" w:hAnsi="Arial" w:cs="Arial"/>
                <w:b/>
                <w:bCs/>
                <w:szCs w:val="19"/>
              </w:rPr>
              <w:t xml:space="preserve"> </w:t>
            </w:r>
          </w:p>
          <w:p w14:paraId="101F78FC" w14:textId="261F3F31" w:rsidR="0062327C" w:rsidRDefault="00BA0DBB" w:rsidP="0062327C">
            <w:pPr>
              <w:autoSpaceDE w:val="0"/>
              <w:autoSpaceDN w:val="0"/>
              <w:adjustRightInd w:val="0"/>
              <w:rPr>
                <w:rFonts w:ascii="TimesNewRomanPSMT" w:hAnsi="TimesNewRomanPSMT"/>
                <w:iCs/>
                <w:sz w:val="19"/>
                <w:szCs w:val="19"/>
              </w:rPr>
            </w:pPr>
            <w:r w:rsidRPr="003838B9">
              <w:rPr>
                <w:bCs/>
                <w:i/>
                <w:sz w:val="19"/>
                <w:szCs w:val="19"/>
              </w:rPr>
              <w:t>Kommentar:</w:t>
            </w:r>
            <w:r w:rsidRPr="003838B9">
              <w:rPr>
                <w:bCs/>
                <w:sz w:val="19"/>
                <w:szCs w:val="19"/>
              </w:rPr>
              <w:t xml:space="preserve"> </w:t>
            </w:r>
            <w:r w:rsidR="0062327C">
              <w:rPr>
                <w:rFonts w:ascii="TimesNewRomanPSMT" w:hAnsi="TimesNewRomanPSMT"/>
                <w:iCs/>
                <w:sz w:val="19"/>
                <w:szCs w:val="19"/>
              </w:rPr>
              <w:t xml:space="preserve">Övriga uppgifter som </w:t>
            </w:r>
            <w:r w:rsidR="0077668C">
              <w:rPr>
                <w:rFonts w:ascii="TimesNewRomanPSMT" w:hAnsi="TimesNewRomanPSMT"/>
                <w:iCs/>
                <w:sz w:val="19"/>
                <w:szCs w:val="19"/>
              </w:rPr>
              <w:t>verksamheter som omfattas av förordningen (2013:253) om förbränning av avfall</w:t>
            </w:r>
            <w:r w:rsidR="0062327C">
              <w:rPr>
                <w:rFonts w:ascii="TimesNewRomanPSMT" w:hAnsi="TimesNewRomanPSMT"/>
                <w:iCs/>
                <w:sz w:val="19"/>
                <w:szCs w:val="19"/>
              </w:rPr>
              <w:t xml:space="preserve"> ska redovisa</w:t>
            </w:r>
            <w:r w:rsidR="00EA2A1F">
              <w:rPr>
                <w:rFonts w:ascii="TimesNewRomanPSMT" w:hAnsi="TimesNewRomanPSMT"/>
                <w:iCs/>
                <w:sz w:val="19"/>
                <w:szCs w:val="19"/>
              </w:rPr>
              <w:t>,</w:t>
            </w:r>
            <w:r w:rsidR="0062327C">
              <w:rPr>
                <w:rFonts w:ascii="TimesNewRomanPSMT" w:hAnsi="TimesNewRomanPSMT"/>
                <w:iCs/>
                <w:sz w:val="19"/>
                <w:szCs w:val="19"/>
              </w:rPr>
              <w:t xml:space="preserve"> se SMP-Hjälp </w:t>
            </w:r>
            <w:r w:rsidR="00D539ED">
              <w:rPr>
                <w:bCs/>
                <w:sz w:val="19"/>
                <w:szCs w:val="19"/>
              </w:rPr>
              <w:t xml:space="preserve">(Hur gör </w:t>
            </w:r>
            <w:proofErr w:type="gramStart"/>
            <w:r w:rsidR="00D539ED">
              <w:rPr>
                <w:bCs/>
                <w:sz w:val="19"/>
                <w:szCs w:val="19"/>
              </w:rPr>
              <w:t>jag?/</w:t>
            </w:r>
            <w:proofErr w:type="gramEnd"/>
            <w:r w:rsidR="00D539ED">
              <w:rPr>
                <w:bCs/>
                <w:sz w:val="19"/>
                <w:szCs w:val="19"/>
              </w:rPr>
              <w:t>Verksamhetsutövare/Anläggningar som förbränner avfall)</w:t>
            </w:r>
          </w:p>
          <w:p w14:paraId="450013A6" w14:textId="53903FD7" w:rsidR="00BA0DBB" w:rsidRPr="00286054" w:rsidRDefault="00063364" w:rsidP="00C77631">
            <w:pPr>
              <w:autoSpaceDE w:val="0"/>
              <w:autoSpaceDN w:val="0"/>
              <w:adjustRightInd w:val="0"/>
              <w:rPr>
                <w:bCs/>
                <w:sz w:val="19"/>
                <w:szCs w:val="19"/>
              </w:rPr>
            </w:pPr>
            <w:r>
              <w:rPr>
                <w:bCs/>
                <w:sz w:val="19"/>
                <w:szCs w:val="19"/>
              </w:rPr>
              <w:br/>
            </w:r>
          </w:p>
          <w:p w14:paraId="2EFEA1F8" w14:textId="77777777" w:rsidR="00BA0DBB" w:rsidRPr="00AB29C8" w:rsidRDefault="00BA0DBB" w:rsidP="00C77631">
            <w:pPr>
              <w:autoSpaceDE w:val="0"/>
              <w:autoSpaceDN w:val="0"/>
              <w:adjustRightInd w:val="0"/>
              <w:rPr>
                <w:rFonts w:ascii="Arial" w:hAnsi="Arial" w:cs="Arial"/>
                <w:b/>
                <w:bCs/>
                <w:szCs w:val="19"/>
              </w:rPr>
            </w:pPr>
          </w:p>
        </w:tc>
      </w:tr>
    </w:tbl>
    <w:p w14:paraId="695AF0B8" w14:textId="77777777" w:rsidR="008551AE" w:rsidRDefault="008551AE"/>
    <w:p w14:paraId="60D1BB8D" w14:textId="77777777" w:rsidR="00705EF3" w:rsidRPr="00705EF3" w:rsidRDefault="00705EF3">
      <w:pPr>
        <w:rPr>
          <w:i/>
        </w:rPr>
      </w:pPr>
      <w:r>
        <w:rPr>
          <w:i/>
        </w:rPr>
        <w:lastRenderedPageBreak/>
        <w:t>Verksamheter som omfattas av förordningen (2013:254) om användning av organiska lösningsmedel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D60A7" w14:paraId="01BA3E99" w14:textId="77777777" w:rsidTr="00C77631">
        <w:trPr>
          <w:cantSplit/>
        </w:trPr>
        <w:tc>
          <w:tcPr>
            <w:tcW w:w="9212" w:type="dxa"/>
            <w:shd w:val="clear" w:color="auto" w:fill="B8CCE4"/>
          </w:tcPr>
          <w:p w14:paraId="691501F6" w14:textId="77777777" w:rsidR="00417B4F" w:rsidRDefault="00AD60A7" w:rsidP="00AD60A7">
            <w:pPr>
              <w:autoSpaceDE w:val="0"/>
              <w:autoSpaceDN w:val="0"/>
              <w:adjustRightInd w:val="0"/>
              <w:rPr>
                <w:sz w:val="19"/>
                <w:szCs w:val="19"/>
              </w:rPr>
            </w:pPr>
            <w:r>
              <w:rPr>
                <w:rFonts w:ascii="Arial" w:hAnsi="Arial" w:cs="Arial"/>
                <w:b/>
                <w:bCs/>
                <w:sz w:val="22"/>
                <w:szCs w:val="22"/>
              </w:rPr>
              <w:t>5 e §</w:t>
            </w:r>
            <w:r w:rsidRPr="00AB29C8">
              <w:rPr>
                <w:rFonts w:ascii="Arial" w:hAnsi="Arial" w:cs="Arial"/>
                <w:b/>
                <w:bCs/>
                <w:sz w:val="22"/>
                <w:szCs w:val="22"/>
              </w:rPr>
              <w:t>. Förordningen 2013:25</w:t>
            </w:r>
            <w:r>
              <w:rPr>
                <w:rFonts w:ascii="Arial" w:hAnsi="Arial" w:cs="Arial"/>
                <w:b/>
                <w:bCs/>
                <w:sz w:val="22"/>
                <w:szCs w:val="22"/>
              </w:rPr>
              <w:t>4</w:t>
            </w:r>
            <w:r w:rsidRPr="00AB29C8">
              <w:rPr>
                <w:rFonts w:ascii="Arial" w:hAnsi="Arial" w:cs="Arial"/>
                <w:b/>
                <w:bCs/>
                <w:szCs w:val="19"/>
              </w:rPr>
              <w:t xml:space="preserve"> </w:t>
            </w:r>
            <w:r w:rsidRPr="00AB29C8">
              <w:rPr>
                <w:rFonts w:ascii="Arial" w:hAnsi="Arial" w:cs="Arial"/>
                <w:b/>
                <w:bCs/>
                <w:szCs w:val="19"/>
              </w:rPr>
              <w:br/>
            </w:r>
            <w:r w:rsidR="00417B4F" w:rsidRPr="007E63BE">
              <w:rPr>
                <w:sz w:val="19"/>
                <w:szCs w:val="19"/>
              </w:rPr>
              <w:t>Här redovisas en kommenterad sammanfattning av de uppgifter som behövs för att kunna bedöma efterlevnaden av förordningen.</w:t>
            </w:r>
          </w:p>
          <w:p w14:paraId="65F9303A" w14:textId="77777777" w:rsidR="00AD60A7" w:rsidRDefault="00AD60A7" w:rsidP="00AD60A7">
            <w:pPr>
              <w:autoSpaceDE w:val="0"/>
              <w:autoSpaceDN w:val="0"/>
              <w:adjustRightInd w:val="0"/>
              <w:rPr>
                <w:bCs/>
                <w:sz w:val="19"/>
                <w:szCs w:val="19"/>
              </w:rPr>
            </w:pPr>
            <w:r>
              <w:rPr>
                <w:bCs/>
                <w:sz w:val="19"/>
                <w:szCs w:val="19"/>
              </w:rPr>
              <w:t xml:space="preserve"> </w:t>
            </w:r>
          </w:p>
          <w:p w14:paraId="23BC168F" w14:textId="77777777" w:rsidR="00AD60A7" w:rsidRDefault="00AD60A7" w:rsidP="00826435">
            <w:pPr>
              <w:autoSpaceDE w:val="0"/>
              <w:autoSpaceDN w:val="0"/>
              <w:adjustRightInd w:val="0"/>
              <w:rPr>
                <w:rFonts w:ascii="Arial" w:hAnsi="Arial" w:cs="Arial"/>
                <w:b/>
                <w:bCs/>
              </w:rPr>
            </w:pPr>
            <w:r w:rsidRPr="003838B9">
              <w:rPr>
                <w:bCs/>
                <w:i/>
                <w:sz w:val="19"/>
                <w:szCs w:val="19"/>
              </w:rPr>
              <w:t>Kommentar:</w:t>
            </w:r>
            <w:r w:rsidRPr="003838B9">
              <w:rPr>
                <w:bCs/>
                <w:sz w:val="19"/>
                <w:szCs w:val="19"/>
              </w:rPr>
              <w:t xml:space="preserve"> </w:t>
            </w:r>
            <w:r>
              <w:rPr>
                <w:bCs/>
                <w:sz w:val="19"/>
                <w:szCs w:val="19"/>
              </w:rPr>
              <w:t>Vägledning om vilka uppgifter som bör redovisas finns i Vägledning om Naturvårdsverkets föreskrifter om miljörapport</w:t>
            </w:r>
            <w:r w:rsidR="00826435">
              <w:rPr>
                <w:bCs/>
                <w:sz w:val="19"/>
                <w:szCs w:val="19"/>
              </w:rPr>
              <w:t>.</w:t>
            </w:r>
          </w:p>
        </w:tc>
      </w:tr>
      <w:tr w:rsidR="00AD60A7" w14:paraId="05C2AAA5" w14:textId="77777777" w:rsidTr="005E55E8">
        <w:trPr>
          <w:trHeight w:val="850"/>
        </w:trPr>
        <w:tc>
          <w:tcPr>
            <w:tcW w:w="9212" w:type="dxa"/>
            <w:tcBorders>
              <w:bottom w:val="single" w:sz="4" w:space="0" w:color="auto"/>
            </w:tcBorders>
          </w:tcPr>
          <w:p w14:paraId="61003478" w14:textId="77777777" w:rsidR="00AD60A7" w:rsidRDefault="00AD60A7" w:rsidP="00C77631">
            <w:pPr>
              <w:jc w:val="both"/>
              <w:rPr>
                <w:rFonts w:ascii="Arial" w:hAnsi="Arial" w:cs="Arial"/>
              </w:rPr>
            </w:pPr>
            <w:r>
              <w:rPr>
                <w:bCs/>
                <w:sz w:val="19"/>
                <w:szCs w:val="19"/>
              </w:rPr>
              <w:t>Kommenterad sammanfattning:</w:t>
            </w:r>
          </w:p>
          <w:p w14:paraId="5FE9C4F9" w14:textId="77777777" w:rsidR="00AD60A7" w:rsidRDefault="00AD60A7" w:rsidP="00C77631">
            <w:pPr>
              <w:rPr>
                <w:rFonts w:ascii="Arial" w:hAnsi="Arial" w:cs="Arial"/>
              </w:rPr>
            </w:pPr>
          </w:p>
          <w:p w14:paraId="26366C16" w14:textId="77777777" w:rsidR="00AD60A7" w:rsidRDefault="00AD60A7" w:rsidP="00C77631">
            <w:pPr>
              <w:rPr>
                <w:rFonts w:ascii="Arial" w:hAnsi="Arial" w:cs="Arial"/>
              </w:rPr>
            </w:pPr>
          </w:p>
          <w:p w14:paraId="10DD437D" w14:textId="77777777" w:rsidR="00AD60A7" w:rsidRDefault="00AD60A7" w:rsidP="00C77631">
            <w:pPr>
              <w:rPr>
                <w:rFonts w:ascii="Arial" w:hAnsi="Arial" w:cs="Arial"/>
              </w:rPr>
            </w:pPr>
          </w:p>
          <w:p w14:paraId="1372CE6E" w14:textId="77777777" w:rsidR="00AD60A7" w:rsidRDefault="00AD60A7" w:rsidP="00C77631">
            <w:pPr>
              <w:rPr>
                <w:rFonts w:ascii="Arial" w:hAnsi="Arial" w:cs="Arial"/>
              </w:rPr>
            </w:pPr>
          </w:p>
          <w:p w14:paraId="36661865" w14:textId="77777777" w:rsidR="00AD60A7" w:rsidRDefault="00AD60A7" w:rsidP="00C77631">
            <w:pPr>
              <w:spacing w:line="360" w:lineRule="auto"/>
              <w:rPr>
                <w:rFonts w:ascii="Arial" w:hAnsi="Arial" w:cs="Arial"/>
              </w:rPr>
            </w:pPr>
          </w:p>
        </w:tc>
      </w:tr>
    </w:tbl>
    <w:p w14:paraId="18192827" w14:textId="77777777" w:rsidR="008551AE" w:rsidRDefault="008551AE"/>
    <w:p w14:paraId="18261A17" w14:textId="77777777" w:rsidR="009A5239" w:rsidRPr="009A5239" w:rsidRDefault="009A5239">
      <w:pPr>
        <w:rPr>
          <w:i/>
        </w:rPr>
      </w:pPr>
      <w:r>
        <w:rPr>
          <w:i/>
        </w:rPr>
        <w:t>Verksamheter som omfattas av Naturvårdsverkets föreskrifter NFS 2016:6 om rening och kontroll av utsläpp av avloppsvatten från tätbebyggelse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A5239" w14:paraId="013290A5" w14:textId="77777777" w:rsidTr="00C77631">
        <w:trPr>
          <w:cantSplit/>
        </w:trPr>
        <w:tc>
          <w:tcPr>
            <w:tcW w:w="9212" w:type="dxa"/>
            <w:shd w:val="clear" w:color="auto" w:fill="B8CCE4"/>
          </w:tcPr>
          <w:p w14:paraId="08C3A77F" w14:textId="77777777" w:rsidR="009A5239" w:rsidRDefault="009A5239" w:rsidP="00C77631">
            <w:pPr>
              <w:autoSpaceDE w:val="0"/>
              <w:autoSpaceDN w:val="0"/>
              <w:adjustRightInd w:val="0"/>
              <w:rPr>
                <w:rFonts w:ascii="Arial" w:hAnsi="Arial" w:cs="Arial"/>
                <w:b/>
                <w:bCs/>
                <w:sz w:val="22"/>
                <w:szCs w:val="22"/>
              </w:rPr>
            </w:pPr>
            <w:r>
              <w:rPr>
                <w:rFonts w:ascii="Arial" w:hAnsi="Arial" w:cs="Arial"/>
                <w:b/>
                <w:bCs/>
                <w:sz w:val="22"/>
                <w:szCs w:val="22"/>
              </w:rPr>
              <w:t xml:space="preserve">5 </w:t>
            </w:r>
            <w:r w:rsidR="00417B4F">
              <w:rPr>
                <w:rFonts w:ascii="Arial" w:hAnsi="Arial" w:cs="Arial"/>
                <w:b/>
                <w:bCs/>
                <w:sz w:val="22"/>
                <w:szCs w:val="22"/>
              </w:rPr>
              <w:t>h</w:t>
            </w:r>
            <w:r>
              <w:rPr>
                <w:rFonts w:ascii="Arial" w:hAnsi="Arial" w:cs="Arial"/>
                <w:b/>
                <w:bCs/>
                <w:sz w:val="22"/>
                <w:szCs w:val="22"/>
              </w:rPr>
              <w:t xml:space="preserve"> §. </w:t>
            </w:r>
            <w:r w:rsidR="00417B4F">
              <w:rPr>
                <w:rFonts w:ascii="Arial" w:hAnsi="Arial" w:cs="Arial"/>
                <w:b/>
                <w:bCs/>
                <w:sz w:val="22"/>
                <w:szCs w:val="22"/>
              </w:rPr>
              <w:t>NFS 2016:6</w:t>
            </w:r>
            <w:r w:rsidRPr="008D79B7">
              <w:rPr>
                <w:rFonts w:ascii="Arial" w:hAnsi="Arial" w:cs="Arial"/>
                <w:b/>
                <w:bCs/>
                <w:sz w:val="22"/>
                <w:szCs w:val="22"/>
              </w:rPr>
              <w:t xml:space="preserve"> </w:t>
            </w:r>
          </w:p>
          <w:p w14:paraId="54FD5D05" w14:textId="77777777" w:rsidR="009A5239" w:rsidRDefault="009A5239" w:rsidP="00417B4F">
            <w:pPr>
              <w:autoSpaceDE w:val="0"/>
              <w:autoSpaceDN w:val="0"/>
              <w:adjustRightInd w:val="0"/>
              <w:rPr>
                <w:sz w:val="19"/>
                <w:szCs w:val="19"/>
              </w:rPr>
            </w:pPr>
            <w:r w:rsidRPr="007E63BE">
              <w:rPr>
                <w:sz w:val="19"/>
                <w:szCs w:val="19"/>
              </w:rPr>
              <w:t xml:space="preserve">Här redovisas en kommenterad sammanfattning av de uppgifter som behövs för att kunna bedöma efterlevnaden av </w:t>
            </w:r>
            <w:r w:rsidR="00417B4F">
              <w:rPr>
                <w:sz w:val="19"/>
                <w:szCs w:val="19"/>
              </w:rPr>
              <w:t>föreskrifterna</w:t>
            </w:r>
            <w:r w:rsidRPr="007E63BE">
              <w:rPr>
                <w:sz w:val="19"/>
                <w:szCs w:val="19"/>
              </w:rPr>
              <w:t>.</w:t>
            </w:r>
          </w:p>
          <w:p w14:paraId="16E67743" w14:textId="77777777" w:rsidR="00163482" w:rsidRDefault="00163482" w:rsidP="00417B4F">
            <w:pPr>
              <w:autoSpaceDE w:val="0"/>
              <w:autoSpaceDN w:val="0"/>
              <w:adjustRightInd w:val="0"/>
              <w:rPr>
                <w:sz w:val="19"/>
                <w:szCs w:val="19"/>
              </w:rPr>
            </w:pPr>
          </w:p>
          <w:p w14:paraId="227A1524" w14:textId="77777777" w:rsidR="00163482" w:rsidRDefault="00163482" w:rsidP="00163482">
            <w:pPr>
              <w:autoSpaceDE w:val="0"/>
              <w:autoSpaceDN w:val="0"/>
              <w:adjustRightInd w:val="0"/>
              <w:rPr>
                <w:rFonts w:ascii="TimesNewRomanPSMT" w:hAnsi="TimesNewRomanPSMT"/>
                <w:iCs/>
                <w:sz w:val="19"/>
                <w:szCs w:val="19"/>
              </w:rPr>
            </w:pPr>
            <w:r>
              <w:rPr>
                <w:rFonts w:ascii="TimesNewRomanPSMT" w:hAnsi="TimesNewRomanPSMT"/>
                <w:i/>
                <w:iCs/>
                <w:sz w:val="19"/>
                <w:szCs w:val="19"/>
              </w:rPr>
              <w:t>Kommentar:</w:t>
            </w:r>
            <w:r>
              <w:rPr>
                <w:rFonts w:ascii="TimesNewRomanPSMT" w:hAnsi="TimesNewRomanPSMT"/>
                <w:iCs/>
                <w:sz w:val="19"/>
                <w:szCs w:val="19"/>
              </w:rPr>
              <w:t xml:space="preserve"> Övriga uppgifter gällande utsläpp av avloppsvatten som ska redovisas se SMP-Hjälp</w:t>
            </w:r>
            <w:r w:rsidR="00063364">
              <w:rPr>
                <w:rFonts w:ascii="TimesNewRomanPSMT" w:hAnsi="TimesNewRomanPSMT"/>
                <w:iCs/>
                <w:sz w:val="19"/>
                <w:szCs w:val="19"/>
              </w:rPr>
              <w:br/>
            </w:r>
            <w:r>
              <w:rPr>
                <w:rFonts w:ascii="TimesNewRomanPSMT" w:hAnsi="TimesNewRomanPSMT"/>
                <w:iCs/>
                <w:sz w:val="19"/>
                <w:szCs w:val="19"/>
              </w:rPr>
              <w:t xml:space="preserve"> (Hur gör jag?</w:t>
            </w:r>
            <w:r w:rsidR="00063364">
              <w:rPr>
                <w:rFonts w:ascii="TimesNewRomanPSMT" w:hAnsi="TimesNewRomanPSMT"/>
                <w:iCs/>
                <w:sz w:val="19"/>
                <w:szCs w:val="19"/>
              </w:rPr>
              <w:t xml:space="preserve"> </w:t>
            </w:r>
            <w:r>
              <w:rPr>
                <w:rFonts w:ascii="TimesNewRomanPSMT" w:hAnsi="TimesNewRomanPSMT"/>
                <w:iCs/>
                <w:sz w:val="19"/>
                <w:szCs w:val="19"/>
              </w:rPr>
              <w:t>/</w:t>
            </w:r>
            <w:r w:rsidR="00063364">
              <w:rPr>
                <w:rFonts w:ascii="TimesNewRomanPSMT" w:hAnsi="TimesNewRomanPSMT"/>
                <w:iCs/>
                <w:sz w:val="19"/>
                <w:szCs w:val="19"/>
              </w:rPr>
              <w:t xml:space="preserve"> </w:t>
            </w:r>
            <w:r>
              <w:rPr>
                <w:rFonts w:ascii="TimesNewRomanPSMT" w:hAnsi="TimesNewRomanPSMT"/>
                <w:iCs/>
                <w:sz w:val="19"/>
                <w:szCs w:val="19"/>
              </w:rPr>
              <w:t>Verksamhetsutövare</w:t>
            </w:r>
            <w:r w:rsidR="00063364">
              <w:rPr>
                <w:rFonts w:ascii="TimesNewRomanPSMT" w:hAnsi="TimesNewRomanPSMT"/>
                <w:iCs/>
                <w:sz w:val="19"/>
                <w:szCs w:val="19"/>
              </w:rPr>
              <w:t xml:space="preserve"> </w:t>
            </w:r>
            <w:r>
              <w:rPr>
                <w:rFonts w:ascii="TimesNewRomanPSMT" w:hAnsi="TimesNewRomanPSMT"/>
                <w:iCs/>
                <w:sz w:val="19"/>
                <w:szCs w:val="19"/>
              </w:rPr>
              <w:t>/</w:t>
            </w:r>
            <w:r w:rsidR="00063364">
              <w:rPr>
                <w:rFonts w:ascii="TimesNewRomanPSMT" w:hAnsi="TimesNewRomanPSMT"/>
                <w:iCs/>
                <w:sz w:val="19"/>
                <w:szCs w:val="19"/>
              </w:rPr>
              <w:t xml:space="preserve"> </w:t>
            </w:r>
            <w:r>
              <w:rPr>
                <w:rFonts w:ascii="TimesNewRomanPSMT" w:hAnsi="TimesNewRomanPSMT"/>
                <w:iCs/>
                <w:sz w:val="19"/>
                <w:szCs w:val="19"/>
              </w:rPr>
              <w:t>Avloppsreningsverk)</w:t>
            </w:r>
          </w:p>
          <w:p w14:paraId="4089CAB6" w14:textId="77777777" w:rsidR="00163482" w:rsidRPr="007E63BE" w:rsidRDefault="00163482" w:rsidP="00417B4F">
            <w:pPr>
              <w:autoSpaceDE w:val="0"/>
              <w:autoSpaceDN w:val="0"/>
              <w:adjustRightInd w:val="0"/>
              <w:rPr>
                <w:sz w:val="19"/>
                <w:szCs w:val="19"/>
              </w:rPr>
            </w:pPr>
          </w:p>
        </w:tc>
      </w:tr>
      <w:tr w:rsidR="009A5239" w14:paraId="0580937C" w14:textId="77777777" w:rsidTr="005E55E8">
        <w:trPr>
          <w:trHeight w:val="410"/>
        </w:trPr>
        <w:tc>
          <w:tcPr>
            <w:tcW w:w="9212" w:type="dxa"/>
          </w:tcPr>
          <w:p w14:paraId="0BE3CC55" w14:textId="77777777" w:rsidR="009A5239" w:rsidRPr="0082453D" w:rsidRDefault="009A5239" w:rsidP="00C77631">
            <w:pPr>
              <w:autoSpaceDE w:val="0"/>
              <w:autoSpaceDN w:val="0"/>
              <w:adjustRightInd w:val="0"/>
              <w:rPr>
                <w:sz w:val="19"/>
                <w:szCs w:val="19"/>
              </w:rPr>
            </w:pPr>
            <w:r>
              <w:rPr>
                <w:sz w:val="19"/>
                <w:szCs w:val="19"/>
              </w:rPr>
              <w:t>Kommenterad sammanfattning:</w:t>
            </w:r>
          </w:p>
          <w:p w14:paraId="3D2289CF" w14:textId="77777777" w:rsidR="009A5239" w:rsidRDefault="009A5239" w:rsidP="00C77631">
            <w:pPr>
              <w:autoSpaceDE w:val="0"/>
              <w:autoSpaceDN w:val="0"/>
              <w:adjustRightInd w:val="0"/>
              <w:rPr>
                <w:rFonts w:ascii="Arial" w:hAnsi="Arial" w:cs="Arial"/>
                <w:szCs w:val="19"/>
              </w:rPr>
            </w:pPr>
          </w:p>
          <w:p w14:paraId="710DA0A0" w14:textId="77777777" w:rsidR="009A5239" w:rsidRDefault="009A5239" w:rsidP="00C77631">
            <w:pPr>
              <w:autoSpaceDE w:val="0"/>
              <w:autoSpaceDN w:val="0"/>
              <w:adjustRightInd w:val="0"/>
              <w:rPr>
                <w:rFonts w:ascii="Arial" w:hAnsi="Arial" w:cs="Arial"/>
                <w:szCs w:val="19"/>
              </w:rPr>
            </w:pPr>
          </w:p>
          <w:p w14:paraId="32D81B27" w14:textId="77777777" w:rsidR="009A5239" w:rsidRDefault="009A5239" w:rsidP="00C77631">
            <w:pPr>
              <w:autoSpaceDE w:val="0"/>
              <w:autoSpaceDN w:val="0"/>
              <w:adjustRightInd w:val="0"/>
              <w:rPr>
                <w:rFonts w:ascii="Arial" w:hAnsi="Arial" w:cs="Arial"/>
                <w:szCs w:val="19"/>
              </w:rPr>
            </w:pPr>
          </w:p>
          <w:p w14:paraId="279678EB" w14:textId="77777777" w:rsidR="009A5239" w:rsidRDefault="009A5239" w:rsidP="00C77631">
            <w:pPr>
              <w:autoSpaceDE w:val="0"/>
              <w:autoSpaceDN w:val="0"/>
              <w:adjustRightInd w:val="0"/>
              <w:rPr>
                <w:rFonts w:ascii="Arial" w:hAnsi="Arial" w:cs="Arial"/>
                <w:szCs w:val="19"/>
              </w:rPr>
            </w:pPr>
          </w:p>
          <w:p w14:paraId="52A9895D" w14:textId="77777777" w:rsidR="009A5239" w:rsidRDefault="009A5239" w:rsidP="00C77631">
            <w:pPr>
              <w:autoSpaceDE w:val="0"/>
              <w:autoSpaceDN w:val="0"/>
              <w:adjustRightInd w:val="0"/>
              <w:rPr>
                <w:rFonts w:ascii="Arial" w:hAnsi="Arial" w:cs="Arial"/>
                <w:szCs w:val="19"/>
              </w:rPr>
            </w:pPr>
          </w:p>
          <w:p w14:paraId="4D07A541" w14:textId="77777777" w:rsidR="009A5239" w:rsidRDefault="009A5239" w:rsidP="00C77631">
            <w:pPr>
              <w:autoSpaceDE w:val="0"/>
              <w:autoSpaceDN w:val="0"/>
              <w:adjustRightInd w:val="0"/>
              <w:rPr>
                <w:rFonts w:ascii="Arial" w:hAnsi="Arial" w:cs="Arial"/>
                <w:szCs w:val="19"/>
              </w:rPr>
            </w:pPr>
          </w:p>
          <w:p w14:paraId="395B7ABE" w14:textId="77777777" w:rsidR="009A5239" w:rsidRDefault="009A5239" w:rsidP="00C77631">
            <w:pPr>
              <w:autoSpaceDE w:val="0"/>
              <w:autoSpaceDN w:val="0"/>
              <w:adjustRightInd w:val="0"/>
              <w:rPr>
                <w:rFonts w:ascii="Arial" w:hAnsi="Arial" w:cs="Arial"/>
                <w:szCs w:val="19"/>
              </w:rPr>
            </w:pPr>
          </w:p>
        </w:tc>
      </w:tr>
    </w:tbl>
    <w:p w14:paraId="30A6A1F6" w14:textId="77777777" w:rsidR="006E5813" w:rsidRDefault="006E5813"/>
    <w:p w14:paraId="03A030C3" w14:textId="77777777" w:rsidR="00417B4F" w:rsidRPr="00417B4F" w:rsidRDefault="00417B4F">
      <w:pPr>
        <w:rPr>
          <w:i/>
        </w:rPr>
      </w:pPr>
      <w:r>
        <w:rPr>
          <w:i/>
        </w:rPr>
        <w:t>Verksamheter som omfattas av Naturvårdsverkets föreskrifter SNFS 1994:2 om skydd för miljön, särskilt marken, när avloppsslam används i jordbruket.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417B4F" w14:paraId="6EB48A42" w14:textId="77777777" w:rsidTr="00C77631">
        <w:trPr>
          <w:cantSplit/>
        </w:trPr>
        <w:tc>
          <w:tcPr>
            <w:tcW w:w="9212" w:type="dxa"/>
            <w:shd w:val="clear" w:color="auto" w:fill="B8CCE4"/>
          </w:tcPr>
          <w:p w14:paraId="337B6CE0" w14:textId="77777777" w:rsidR="00417B4F" w:rsidRDefault="00417B4F" w:rsidP="00C77631">
            <w:pPr>
              <w:autoSpaceDE w:val="0"/>
              <w:autoSpaceDN w:val="0"/>
              <w:adjustRightInd w:val="0"/>
              <w:rPr>
                <w:rFonts w:ascii="Arial" w:hAnsi="Arial" w:cs="Arial"/>
                <w:b/>
                <w:bCs/>
                <w:sz w:val="22"/>
                <w:szCs w:val="22"/>
              </w:rPr>
            </w:pPr>
            <w:r>
              <w:rPr>
                <w:rFonts w:ascii="Arial" w:hAnsi="Arial" w:cs="Arial"/>
                <w:b/>
                <w:bCs/>
                <w:sz w:val="22"/>
                <w:szCs w:val="22"/>
              </w:rPr>
              <w:t>5 i §. SNFS 1994:2</w:t>
            </w:r>
            <w:r w:rsidRPr="008D79B7">
              <w:rPr>
                <w:rFonts w:ascii="Arial" w:hAnsi="Arial" w:cs="Arial"/>
                <w:b/>
                <w:bCs/>
                <w:sz w:val="22"/>
                <w:szCs w:val="22"/>
              </w:rPr>
              <w:t xml:space="preserve"> </w:t>
            </w:r>
          </w:p>
          <w:p w14:paraId="210CA485" w14:textId="77777777" w:rsidR="00417B4F" w:rsidRDefault="00417B4F" w:rsidP="00417B4F">
            <w:pPr>
              <w:autoSpaceDE w:val="0"/>
              <w:autoSpaceDN w:val="0"/>
              <w:adjustRightInd w:val="0"/>
              <w:rPr>
                <w:sz w:val="19"/>
                <w:szCs w:val="19"/>
              </w:rPr>
            </w:pPr>
            <w:r w:rsidRPr="007E63BE">
              <w:rPr>
                <w:sz w:val="19"/>
                <w:szCs w:val="19"/>
              </w:rPr>
              <w:t>Här redovisas en kommenterad sammanfattning av de uppgifter som behövs för att kunna bedöma efterlevnaden av för</w:t>
            </w:r>
            <w:r>
              <w:rPr>
                <w:sz w:val="19"/>
                <w:szCs w:val="19"/>
              </w:rPr>
              <w:t>eskrifterna</w:t>
            </w:r>
            <w:r w:rsidRPr="007E63BE">
              <w:rPr>
                <w:sz w:val="19"/>
                <w:szCs w:val="19"/>
              </w:rPr>
              <w:t>.</w:t>
            </w:r>
          </w:p>
          <w:p w14:paraId="7D103F4E" w14:textId="77777777" w:rsidR="00163482" w:rsidRDefault="00163482" w:rsidP="00417B4F">
            <w:pPr>
              <w:autoSpaceDE w:val="0"/>
              <w:autoSpaceDN w:val="0"/>
              <w:adjustRightInd w:val="0"/>
              <w:rPr>
                <w:sz w:val="19"/>
                <w:szCs w:val="19"/>
              </w:rPr>
            </w:pPr>
          </w:p>
          <w:p w14:paraId="73598DFE" w14:textId="77777777" w:rsidR="00163482" w:rsidRDefault="00163482" w:rsidP="00163482">
            <w:pPr>
              <w:autoSpaceDE w:val="0"/>
              <w:autoSpaceDN w:val="0"/>
              <w:adjustRightInd w:val="0"/>
              <w:rPr>
                <w:rFonts w:ascii="TimesNewRomanPSMT" w:hAnsi="TimesNewRomanPSMT"/>
                <w:iCs/>
                <w:sz w:val="19"/>
                <w:szCs w:val="19"/>
              </w:rPr>
            </w:pPr>
            <w:r>
              <w:rPr>
                <w:rFonts w:ascii="TimesNewRomanPSMT" w:hAnsi="TimesNewRomanPSMT"/>
                <w:i/>
                <w:iCs/>
                <w:sz w:val="19"/>
                <w:szCs w:val="19"/>
              </w:rPr>
              <w:t>Kommentar:</w:t>
            </w:r>
            <w:r>
              <w:rPr>
                <w:rFonts w:ascii="TimesNewRomanPSMT" w:hAnsi="TimesNewRomanPSMT"/>
                <w:iCs/>
                <w:sz w:val="19"/>
                <w:szCs w:val="19"/>
              </w:rPr>
              <w:t xml:space="preserve"> Övriga uppgifter gällande avloppsslam som ska redovisas se SMP-Hjälp</w:t>
            </w:r>
            <w:r w:rsidR="00063364">
              <w:rPr>
                <w:rFonts w:ascii="TimesNewRomanPSMT" w:hAnsi="TimesNewRomanPSMT"/>
                <w:iCs/>
                <w:sz w:val="19"/>
                <w:szCs w:val="19"/>
              </w:rPr>
              <w:br/>
            </w:r>
            <w:r>
              <w:rPr>
                <w:rFonts w:ascii="TimesNewRomanPSMT" w:hAnsi="TimesNewRomanPSMT"/>
                <w:iCs/>
                <w:sz w:val="19"/>
                <w:szCs w:val="19"/>
              </w:rPr>
              <w:t>(Hur gör jag?</w:t>
            </w:r>
            <w:r w:rsidR="00063364">
              <w:rPr>
                <w:rFonts w:ascii="TimesNewRomanPSMT" w:hAnsi="TimesNewRomanPSMT"/>
                <w:iCs/>
                <w:sz w:val="19"/>
                <w:szCs w:val="19"/>
              </w:rPr>
              <w:t xml:space="preserve"> /V</w:t>
            </w:r>
            <w:r>
              <w:rPr>
                <w:rFonts w:ascii="TimesNewRomanPSMT" w:hAnsi="TimesNewRomanPSMT"/>
                <w:iCs/>
                <w:sz w:val="19"/>
                <w:szCs w:val="19"/>
              </w:rPr>
              <w:t>erksamhetsutövare</w:t>
            </w:r>
            <w:r w:rsidR="00063364">
              <w:rPr>
                <w:rFonts w:ascii="TimesNewRomanPSMT" w:hAnsi="TimesNewRomanPSMT"/>
                <w:iCs/>
                <w:sz w:val="19"/>
                <w:szCs w:val="19"/>
              </w:rPr>
              <w:t xml:space="preserve"> </w:t>
            </w:r>
            <w:r>
              <w:rPr>
                <w:rFonts w:ascii="TimesNewRomanPSMT" w:hAnsi="TimesNewRomanPSMT"/>
                <w:iCs/>
                <w:sz w:val="19"/>
                <w:szCs w:val="19"/>
              </w:rPr>
              <w:t>/</w:t>
            </w:r>
            <w:r w:rsidR="00063364">
              <w:rPr>
                <w:rFonts w:ascii="TimesNewRomanPSMT" w:hAnsi="TimesNewRomanPSMT"/>
                <w:iCs/>
                <w:sz w:val="19"/>
                <w:szCs w:val="19"/>
              </w:rPr>
              <w:t xml:space="preserve"> </w:t>
            </w:r>
            <w:r>
              <w:rPr>
                <w:rFonts w:ascii="TimesNewRomanPSMT" w:hAnsi="TimesNewRomanPSMT"/>
                <w:iCs/>
                <w:sz w:val="19"/>
                <w:szCs w:val="19"/>
              </w:rPr>
              <w:t>Avloppsreningsverk)</w:t>
            </w:r>
          </w:p>
          <w:p w14:paraId="4DA93073" w14:textId="77777777" w:rsidR="00163482" w:rsidRPr="007E63BE" w:rsidRDefault="00163482" w:rsidP="00417B4F">
            <w:pPr>
              <w:autoSpaceDE w:val="0"/>
              <w:autoSpaceDN w:val="0"/>
              <w:adjustRightInd w:val="0"/>
              <w:rPr>
                <w:sz w:val="19"/>
                <w:szCs w:val="19"/>
              </w:rPr>
            </w:pPr>
          </w:p>
        </w:tc>
      </w:tr>
      <w:tr w:rsidR="00417B4F" w14:paraId="3D1EE860" w14:textId="77777777" w:rsidTr="005E55E8">
        <w:trPr>
          <w:trHeight w:val="410"/>
        </w:trPr>
        <w:tc>
          <w:tcPr>
            <w:tcW w:w="9212" w:type="dxa"/>
          </w:tcPr>
          <w:p w14:paraId="1F29080E" w14:textId="77777777" w:rsidR="00417B4F" w:rsidRPr="0082453D" w:rsidRDefault="00417B4F" w:rsidP="00C77631">
            <w:pPr>
              <w:autoSpaceDE w:val="0"/>
              <w:autoSpaceDN w:val="0"/>
              <w:adjustRightInd w:val="0"/>
              <w:rPr>
                <w:sz w:val="19"/>
                <w:szCs w:val="19"/>
              </w:rPr>
            </w:pPr>
            <w:r>
              <w:rPr>
                <w:sz w:val="19"/>
                <w:szCs w:val="19"/>
              </w:rPr>
              <w:t>Kommenterad sammanfattning:</w:t>
            </w:r>
          </w:p>
          <w:p w14:paraId="0426C127" w14:textId="77777777" w:rsidR="00417B4F" w:rsidRDefault="00417B4F" w:rsidP="00C77631">
            <w:pPr>
              <w:autoSpaceDE w:val="0"/>
              <w:autoSpaceDN w:val="0"/>
              <w:adjustRightInd w:val="0"/>
              <w:rPr>
                <w:rFonts w:ascii="Arial" w:hAnsi="Arial" w:cs="Arial"/>
                <w:szCs w:val="19"/>
              </w:rPr>
            </w:pPr>
          </w:p>
          <w:p w14:paraId="5DCCB442" w14:textId="77777777" w:rsidR="00417B4F" w:rsidRDefault="00417B4F" w:rsidP="00C77631">
            <w:pPr>
              <w:autoSpaceDE w:val="0"/>
              <w:autoSpaceDN w:val="0"/>
              <w:adjustRightInd w:val="0"/>
              <w:rPr>
                <w:rFonts w:ascii="Arial" w:hAnsi="Arial" w:cs="Arial"/>
                <w:szCs w:val="19"/>
              </w:rPr>
            </w:pPr>
          </w:p>
          <w:p w14:paraId="112C1F92" w14:textId="77777777" w:rsidR="00417B4F" w:rsidRDefault="00417B4F" w:rsidP="00C77631">
            <w:pPr>
              <w:autoSpaceDE w:val="0"/>
              <w:autoSpaceDN w:val="0"/>
              <w:adjustRightInd w:val="0"/>
              <w:rPr>
                <w:rFonts w:ascii="Arial" w:hAnsi="Arial" w:cs="Arial"/>
                <w:szCs w:val="19"/>
              </w:rPr>
            </w:pPr>
          </w:p>
          <w:p w14:paraId="64C3E47A" w14:textId="77777777" w:rsidR="00417B4F" w:rsidRDefault="00417B4F" w:rsidP="00C77631">
            <w:pPr>
              <w:autoSpaceDE w:val="0"/>
              <w:autoSpaceDN w:val="0"/>
              <w:adjustRightInd w:val="0"/>
              <w:rPr>
                <w:rFonts w:ascii="Arial" w:hAnsi="Arial" w:cs="Arial"/>
                <w:szCs w:val="19"/>
              </w:rPr>
            </w:pPr>
          </w:p>
          <w:p w14:paraId="4A20FE40" w14:textId="77777777" w:rsidR="00417B4F" w:rsidRDefault="00417B4F" w:rsidP="00C77631">
            <w:pPr>
              <w:autoSpaceDE w:val="0"/>
              <w:autoSpaceDN w:val="0"/>
              <w:adjustRightInd w:val="0"/>
              <w:rPr>
                <w:rFonts w:ascii="Arial" w:hAnsi="Arial" w:cs="Arial"/>
                <w:szCs w:val="19"/>
              </w:rPr>
            </w:pPr>
          </w:p>
          <w:p w14:paraId="6EC6C699" w14:textId="77777777" w:rsidR="00417B4F" w:rsidRDefault="00417B4F" w:rsidP="00C77631">
            <w:pPr>
              <w:autoSpaceDE w:val="0"/>
              <w:autoSpaceDN w:val="0"/>
              <w:adjustRightInd w:val="0"/>
              <w:rPr>
                <w:rFonts w:ascii="Arial" w:hAnsi="Arial" w:cs="Arial"/>
                <w:szCs w:val="19"/>
              </w:rPr>
            </w:pPr>
          </w:p>
          <w:p w14:paraId="5ABDC441" w14:textId="77777777" w:rsidR="00417B4F" w:rsidRDefault="00417B4F" w:rsidP="00C77631">
            <w:pPr>
              <w:autoSpaceDE w:val="0"/>
              <w:autoSpaceDN w:val="0"/>
              <w:adjustRightInd w:val="0"/>
              <w:rPr>
                <w:rFonts w:ascii="Arial" w:hAnsi="Arial" w:cs="Arial"/>
                <w:szCs w:val="19"/>
              </w:rPr>
            </w:pPr>
          </w:p>
        </w:tc>
      </w:tr>
    </w:tbl>
    <w:p w14:paraId="65C580E4" w14:textId="77777777" w:rsidR="00417B4F" w:rsidRDefault="00417B4F"/>
    <w:p w14:paraId="64EE98BF" w14:textId="34540C9E" w:rsidR="00D27845" w:rsidRDefault="00D27845">
      <w:r>
        <w:br w:type="page"/>
      </w:r>
    </w:p>
    <w:p w14:paraId="1774CC2A" w14:textId="77777777" w:rsidR="008551AE" w:rsidRDefault="008551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13497" w14:paraId="77506147" w14:textId="77777777" w:rsidTr="00130CCB">
        <w:trPr>
          <w:cantSplit/>
        </w:trPr>
        <w:tc>
          <w:tcPr>
            <w:tcW w:w="9212" w:type="dxa"/>
            <w:shd w:val="clear" w:color="auto" w:fill="B8CCE4"/>
          </w:tcPr>
          <w:p w14:paraId="3066C323" w14:textId="77777777" w:rsidR="00813497" w:rsidRDefault="00813497">
            <w:pPr>
              <w:autoSpaceDE w:val="0"/>
              <w:autoSpaceDN w:val="0"/>
              <w:adjustRightInd w:val="0"/>
              <w:rPr>
                <w:rFonts w:ascii="Arial" w:hAnsi="Arial" w:cs="Arial"/>
                <w:sz w:val="16"/>
              </w:rPr>
            </w:pPr>
            <w:r>
              <w:rPr>
                <w:rFonts w:ascii="Arial" w:hAnsi="Arial" w:cs="Arial"/>
                <w:b/>
                <w:bCs/>
              </w:rPr>
              <w:t xml:space="preserve">Bilageförteckning </w:t>
            </w:r>
            <w:r>
              <w:rPr>
                <w:rFonts w:ascii="Arial" w:hAnsi="Arial" w:cs="Arial"/>
                <w:b/>
                <w:bCs/>
              </w:rPr>
              <w:br/>
            </w:r>
            <w:r>
              <w:rPr>
                <w:rFonts w:ascii="Arial" w:hAnsi="Arial" w:cs="Arial"/>
                <w:sz w:val="16"/>
              </w:rPr>
              <w:t xml:space="preserve">Lägg till de bilagor som är aktuella för verksamheten.  </w:t>
            </w:r>
          </w:p>
          <w:p w14:paraId="7158D0D5" w14:textId="77777777" w:rsidR="00813497" w:rsidRDefault="00813497">
            <w:pPr>
              <w:autoSpaceDE w:val="0"/>
              <w:autoSpaceDN w:val="0"/>
              <w:adjustRightInd w:val="0"/>
              <w:rPr>
                <w:rFonts w:ascii="Arial" w:hAnsi="Arial" w:cs="Arial"/>
                <w:b/>
                <w:bCs/>
              </w:rPr>
            </w:pPr>
          </w:p>
        </w:tc>
      </w:tr>
      <w:tr w:rsidR="00813497" w14:paraId="7570EDC9" w14:textId="77777777" w:rsidTr="005E55E8">
        <w:trPr>
          <w:trHeight w:val="850"/>
        </w:trPr>
        <w:tc>
          <w:tcPr>
            <w:tcW w:w="9212" w:type="dxa"/>
            <w:tcBorders>
              <w:bottom w:val="single" w:sz="4" w:space="0" w:color="auto"/>
            </w:tcBorders>
          </w:tcPr>
          <w:p w14:paraId="61B0E231" w14:textId="77777777" w:rsidR="00813497" w:rsidRDefault="00813497">
            <w:pPr>
              <w:jc w:val="both"/>
              <w:rPr>
                <w:rFonts w:ascii="Arial" w:hAnsi="Arial" w:cs="Arial"/>
              </w:rPr>
            </w:pPr>
          </w:p>
          <w:p w14:paraId="59E26650" w14:textId="77777777" w:rsidR="00540E50" w:rsidRDefault="00540E50">
            <w:pPr>
              <w:rPr>
                <w:rFonts w:ascii="Arial" w:hAnsi="Arial" w:cs="Arial"/>
              </w:rPr>
            </w:pPr>
          </w:p>
          <w:p w14:paraId="5D7BF635" w14:textId="77777777" w:rsidR="00540E50" w:rsidRDefault="00540E50">
            <w:pPr>
              <w:rPr>
                <w:rFonts w:ascii="Arial" w:hAnsi="Arial" w:cs="Arial"/>
              </w:rPr>
            </w:pPr>
          </w:p>
          <w:p w14:paraId="77A145B6" w14:textId="77777777" w:rsidR="00813497" w:rsidRDefault="00813497">
            <w:pPr>
              <w:rPr>
                <w:rFonts w:ascii="Arial" w:hAnsi="Arial" w:cs="Arial"/>
              </w:rPr>
            </w:pPr>
          </w:p>
          <w:p w14:paraId="00FC5DFE" w14:textId="77777777" w:rsidR="00813497" w:rsidRDefault="00813497">
            <w:pPr>
              <w:rPr>
                <w:rFonts w:ascii="Arial" w:hAnsi="Arial" w:cs="Arial"/>
              </w:rPr>
            </w:pPr>
          </w:p>
          <w:p w14:paraId="6CAE8AF3" w14:textId="77777777" w:rsidR="00813497" w:rsidRDefault="00813497">
            <w:pPr>
              <w:rPr>
                <w:rFonts w:ascii="Arial" w:hAnsi="Arial" w:cs="Arial"/>
              </w:rPr>
            </w:pPr>
          </w:p>
          <w:p w14:paraId="7F157686" w14:textId="77777777" w:rsidR="00813497" w:rsidRDefault="00813497">
            <w:pPr>
              <w:spacing w:line="360" w:lineRule="auto"/>
              <w:rPr>
                <w:rFonts w:ascii="Arial" w:hAnsi="Arial" w:cs="Arial"/>
              </w:rPr>
            </w:pPr>
          </w:p>
        </w:tc>
      </w:tr>
    </w:tbl>
    <w:p w14:paraId="085F22A5" w14:textId="77777777" w:rsidR="006E5813" w:rsidRDefault="006E5813" w:rsidP="00DD1D5D"/>
    <w:sectPr w:rsidR="006E5813">
      <w:pgSz w:w="11906" w:h="16838"/>
      <w:pgMar w:top="8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7BE"/>
    <w:multiLevelType w:val="hybridMultilevel"/>
    <w:tmpl w:val="1458F4E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6DEC5110"/>
    <w:multiLevelType w:val="hybridMultilevel"/>
    <w:tmpl w:val="10A6F1E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342976698">
    <w:abstractNumId w:val="0"/>
  </w:num>
  <w:num w:numId="2" w16cid:durableId="131016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97"/>
    <w:rsid w:val="00022303"/>
    <w:rsid w:val="0005021F"/>
    <w:rsid w:val="00063364"/>
    <w:rsid w:val="00092582"/>
    <w:rsid w:val="000A44E9"/>
    <w:rsid w:val="000D4F7C"/>
    <w:rsid w:val="000E74E2"/>
    <w:rsid w:val="001078A6"/>
    <w:rsid w:val="00117F7E"/>
    <w:rsid w:val="00130CCB"/>
    <w:rsid w:val="001419A9"/>
    <w:rsid w:val="001528F6"/>
    <w:rsid w:val="00163482"/>
    <w:rsid w:val="001B1423"/>
    <w:rsid w:val="001C3BFF"/>
    <w:rsid w:val="001E2A0D"/>
    <w:rsid w:val="00203A99"/>
    <w:rsid w:val="00271443"/>
    <w:rsid w:val="00274818"/>
    <w:rsid w:val="002828D4"/>
    <w:rsid w:val="00286054"/>
    <w:rsid w:val="002958BF"/>
    <w:rsid w:val="002B1C39"/>
    <w:rsid w:val="0030291E"/>
    <w:rsid w:val="00377384"/>
    <w:rsid w:val="00380F84"/>
    <w:rsid w:val="003838B9"/>
    <w:rsid w:val="003A6DCE"/>
    <w:rsid w:val="003C1AB2"/>
    <w:rsid w:val="004056A3"/>
    <w:rsid w:val="00417B4F"/>
    <w:rsid w:val="00447DF9"/>
    <w:rsid w:val="004632E1"/>
    <w:rsid w:val="004636C6"/>
    <w:rsid w:val="00471846"/>
    <w:rsid w:val="00472B1D"/>
    <w:rsid w:val="004B7953"/>
    <w:rsid w:val="004D3D88"/>
    <w:rsid w:val="004F3667"/>
    <w:rsid w:val="004F7068"/>
    <w:rsid w:val="005155FA"/>
    <w:rsid w:val="00540E50"/>
    <w:rsid w:val="0055195A"/>
    <w:rsid w:val="005925D1"/>
    <w:rsid w:val="005A37A0"/>
    <w:rsid w:val="005A7905"/>
    <w:rsid w:val="005D0D1D"/>
    <w:rsid w:val="005D6D6C"/>
    <w:rsid w:val="005E55E8"/>
    <w:rsid w:val="0062327C"/>
    <w:rsid w:val="00641592"/>
    <w:rsid w:val="006801A6"/>
    <w:rsid w:val="00682D12"/>
    <w:rsid w:val="006A62E8"/>
    <w:rsid w:val="006A64F8"/>
    <w:rsid w:val="006B5212"/>
    <w:rsid w:val="006D1DD4"/>
    <w:rsid w:val="006E5813"/>
    <w:rsid w:val="00705EF3"/>
    <w:rsid w:val="00724EFD"/>
    <w:rsid w:val="00752584"/>
    <w:rsid w:val="0077668C"/>
    <w:rsid w:val="007B1826"/>
    <w:rsid w:val="007D2B7D"/>
    <w:rsid w:val="007D7158"/>
    <w:rsid w:val="007E26CC"/>
    <w:rsid w:val="007E63BE"/>
    <w:rsid w:val="007F6654"/>
    <w:rsid w:val="008045DF"/>
    <w:rsid w:val="00813497"/>
    <w:rsid w:val="0082453D"/>
    <w:rsid w:val="00826435"/>
    <w:rsid w:val="00842328"/>
    <w:rsid w:val="008551AE"/>
    <w:rsid w:val="00873024"/>
    <w:rsid w:val="008A183F"/>
    <w:rsid w:val="008B79C5"/>
    <w:rsid w:val="008C2FDC"/>
    <w:rsid w:val="008D464C"/>
    <w:rsid w:val="008D79B7"/>
    <w:rsid w:val="008F4B3E"/>
    <w:rsid w:val="009030C4"/>
    <w:rsid w:val="00926C47"/>
    <w:rsid w:val="00956B6F"/>
    <w:rsid w:val="00962B4D"/>
    <w:rsid w:val="009645D5"/>
    <w:rsid w:val="00965DBD"/>
    <w:rsid w:val="00980404"/>
    <w:rsid w:val="009A0408"/>
    <w:rsid w:val="009A5239"/>
    <w:rsid w:val="009C1DA5"/>
    <w:rsid w:val="00A5374F"/>
    <w:rsid w:val="00A641C5"/>
    <w:rsid w:val="00A71CB4"/>
    <w:rsid w:val="00AA07E6"/>
    <w:rsid w:val="00AA26B7"/>
    <w:rsid w:val="00AB29C8"/>
    <w:rsid w:val="00AC37FE"/>
    <w:rsid w:val="00AD60A7"/>
    <w:rsid w:val="00AE67C8"/>
    <w:rsid w:val="00B4718F"/>
    <w:rsid w:val="00B813F7"/>
    <w:rsid w:val="00BA0DBB"/>
    <w:rsid w:val="00BA3527"/>
    <w:rsid w:val="00BC0E70"/>
    <w:rsid w:val="00C1599A"/>
    <w:rsid w:val="00C16B46"/>
    <w:rsid w:val="00C55E3B"/>
    <w:rsid w:val="00C5647C"/>
    <w:rsid w:val="00C6200F"/>
    <w:rsid w:val="00C77631"/>
    <w:rsid w:val="00C8186B"/>
    <w:rsid w:val="00D03594"/>
    <w:rsid w:val="00D07F5A"/>
    <w:rsid w:val="00D27845"/>
    <w:rsid w:val="00D539ED"/>
    <w:rsid w:val="00D66755"/>
    <w:rsid w:val="00D67383"/>
    <w:rsid w:val="00D86957"/>
    <w:rsid w:val="00DA4CB4"/>
    <w:rsid w:val="00DB6F2C"/>
    <w:rsid w:val="00DD1D5D"/>
    <w:rsid w:val="00DE3448"/>
    <w:rsid w:val="00E06D5C"/>
    <w:rsid w:val="00E5009D"/>
    <w:rsid w:val="00E554C7"/>
    <w:rsid w:val="00E772AD"/>
    <w:rsid w:val="00E9685B"/>
    <w:rsid w:val="00EA2A1F"/>
    <w:rsid w:val="00EA378D"/>
    <w:rsid w:val="00EF65A0"/>
    <w:rsid w:val="00F17D0A"/>
    <w:rsid w:val="00F521FE"/>
    <w:rsid w:val="00F555C2"/>
    <w:rsid w:val="00F629DE"/>
    <w:rsid w:val="00F710FF"/>
    <w:rsid w:val="00FB0C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D0C36"/>
  <w15:chartTrackingRefBased/>
  <w15:docId w15:val="{0F2BBD45-6350-4BBB-99CB-1A92D217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4">
    <w:name w:val="heading 4"/>
    <w:basedOn w:val="Normal"/>
    <w:next w:val="Normal"/>
    <w:qFormat/>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character" w:styleId="Hyperlnk">
    <w:name w:val="Hyperlink"/>
    <w:rPr>
      <w:color w:val="0000FF"/>
      <w:u w:val="single"/>
    </w:rPr>
  </w:style>
  <w:style w:type="character" w:styleId="AnvndHyperlnk">
    <w:name w:val="FollowedHyperlink"/>
    <w:rPr>
      <w:color w:val="800080"/>
      <w:u w:val="single"/>
    </w:rPr>
  </w:style>
  <w:style w:type="character" w:styleId="Kommentarsreferens">
    <w:name w:val="annotation reference"/>
    <w:semiHidden/>
    <w:rPr>
      <w:sz w:val="16"/>
      <w:szCs w:val="16"/>
    </w:rPr>
  </w:style>
  <w:style w:type="paragraph" w:styleId="Kommentarer">
    <w:name w:val="annotation text"/>
    <w:basedOn w:val="Normal"/>
    <w:link w:val="KommentarerChar"/>
    <w:semiHidden/>
    <w:rPr>
      <w:sz w:val="20"/>
      <w:szCs w:val="20"/>
    </w:rPr>
  </w:style>
  <w:style w:type="table" w:styleId="Tabellrutnt">
    <w:name w:val="Table Grid"/>
    <w:basedOn w:val="Normaltabell"/>
    <w:rsid w:val="00203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9645D5"/>
    <w:rPr>
      <w:rFonts w:ascii="Tahoma" w:hAnsi="Tahoma" w:cs="Tahoma"/>
      <w:sz w:val="16"/>
      <w:szCs w:val="16"/>
    </w:rPr>
  </w:style>
  <w:style w:type="character" w:customStyle="1" w:styleId="BallongtextChar">
    <w:name w:val="Ballongtext Char"/>
    <w:link w:val="Ballongtext"/>
    <w:rsid w:val="009645D5"/>
    <w:rPr>
      <w:rFonts w:ascii="Tahoma" w:hAnsi="Tahoma" w:cs="Tahoma"/>
      <w:sz w:val="16"/>
      <w:szCs w:val="16"/>
    </w:rPr>
  </w:style>
  <w:style w:type="paragraph" w:styleId="Kommentarsmne">
    <w:name w:val="annotation subject"/>
    <w:basedOn w:val="Kommentarer"/>
    <w:next w:val="Kommentarer"/>
    <w:link w:val="KommentarsmneChar"/>
    <w:rsid w:val="009645D5"/>
    <w:rPr>
      <w:b/>
      <w:bCs/>
    </w:rPr>
  </w:style>
  <w:style w:type="character" w:customStyle="1" w:styleId="KommentarerChar">
    <w:name w:val="Kommentarer Char"/>
    <w:basedOn w:val="Standardstycketeckensnitt"/>
    <w:link w:val="Kommentarer"/>
    <w:semiHidden/>
    <w:rsid w:val="009645D5"/>
  </w:style>
  <w:style w:type="character" w:customStyle="1" w:styleId="KommentarsmneChar">
    <w:name w:val="Kommentarsämne Char"/>
    <w:link w:val="Kommentarsmne"/>
    <w:rsid w:val="009645D5"/>
    <w:rPr>
      <w:b/>
      <w:bCs/>
    </w:rPr>
  </w:style>
  <w:style w:type="paragraph" w:styleId="Revision">
    <w:name w:val="Revision"/>
    <w:hidden/>
    <w:uiPriority w:val="99"/>
    <w:semiHidden/>
    <w:rsid w:val="00E06D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0DBCC61AE5424F9204F3EB4BBFC655" ma:contentTypeVersion="14" ma:contentTypeDescription="Skapa ett nytt dokument." ma:contentTypeScope="" ma:versionID="0259fc6b9f414ed4727bb8412dfba602">
  <xsd:schema xmlns:xsd="http://www.w3.org/2001/XMLSchema" xmlns:xs="http://www.w3.org/2001/XMLSchema" xmlns:p="http://schemas.microsoft.com/office/2006/metadata/properties" xmlns:ns2="6000d6a2-3afa-482f-8020-a61fef8ed1be" xmlns:ns3="acb5abe9-4622-420b-b33c-758fe1781f80" targetNamespace="http://schemas.microsoft.com/office/2006/metadata/properties" ma:root="true" ma:fieldsID="b5fc8f595b187a04573f11a549b4431a" ns2:_="" ns3:_="">
    <xsd:import namespace="6000d6a2-3afa-482f-8020-a61fef8ed1be"/>
    <xsd:import namespace="acb5abe9-4622-420b-b33c-758fe1781f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d6a2-3afa-482f-8020-a61fef8ed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b5abe9-4622-420b-b33c-758fe1781f8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b378d6a0-bb1a-4a7a-bc0b-d8321cb40bfd}" ma:internalName="TaxCatchAll" ma:showField="CatchAllData" ma:web="acb5abe9-4622-420b-b33c-758fe1781f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00d6a2-3afa-482f-8020-a61fef8ed1be">
      <Terms xmlns="http://schemas.microsoft.com/office/infopath/2007/PartnerControls"/>
    </lcf76f155ced4ddcb4097134ff3c332f>
    <TaxCatchAll xmlns="acb5abe9-4622-420b-b33c-758fe1781f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0DC15-3A1B-48E1-9821-600ED98A8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d6a2-3afa-482f-8020-a61fef8ed1be"/>
    <ds:schemaRef ds:uri="acb5abe9-4622-420b-b33c-758fe1781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A61D3-46E5-4A31-AF67-AD4C38C6C522}">
  <ds:schemaRefs>
    <ds:schemaRef ds:uri="http://schemas.microsoft.com/office/2006/metadata/properties"/>
    <ds:schemaRef ds:uri="http://schemas.microsoft.com/office/infopath/2007/PartnerControls"/>
    <ds:schemaRef ds:uri="6000d6a2-3afa-482f-8020-a61fef8ed1be"/>
    <ds:schemaRef ds:uri="acb5abe9-4622-420b-b33c-758fe1781f80"/>
  </ds:schemaRefs>
</ds:datastoreItem>
</file>

<file path=customXml/itemProps3.xml><?xml version="1.0" encoding="utf-8"?>
<ds:datastoreItem xmlns:ds="http://schemas.openxmlformats.org/officeDocument/2006/customXml" ds:itemID="{D5A0D5BD-F174-4AE4-AEF6-5CAED4CE28E5}">
  <ds:schemaRefs>
    <ds:schemaRef ds:uri="http://schemas.microsoft.com/sharepoint/v3/contenttype/forms"/>
  </ds:schemaRefs>
</ds:datastoreItem>
</file>

<file path=customXml/itemProps4.xml><?xml version="1.0" encoding="utf-8"?>
<ds:datastoreItem xmlns:ds="http://schemas.openxmlformats.org/officeDocument/2006/customXml" ds:itemID="{FED4A64D-2AA6-4EB5-9A1D-9EC2992E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1888</Words>
  <Characters>10008</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Miljörapport för år:……………………</vt:lpstr>
    </vt:vector>
  </TitlesOfParts>
  <Company>Länsstyrelsen</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Miljörapport för år:……………………</dc:title>
  <dc:subject/>
  <dc:creator>Gudrun Magnusson</dc:creator>
  <cp:keywords/>
  <cp:lastModifiedBy>Bergqvist Björn</cp:lastModifiedBy>
  <cp:revision>3</cp:revision>
  <dcterms:created xsi:type="dcterms:W3CDTF">2024-12-12T09:59:00Z</dcterms:created>
  <dcterms:modified xsi:type="dcterms:W3CDTF">2024-12-12T10:01:00Z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0x010100900DBCC61AE5424F9204F3EB4BBFC655</vt:lpwstr>
  </property>
  <property fmtid="{D5CDD505-2E9C-101B-9397-08002B2CF9AE}" pid="3" name="MediaServiceImageTags">
    <vt:lpwstr/>
  </property>
</Properties>
</file>